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9DB80F" w14:textId="3D1D8201" w:rsidR="00CD7053" w:rsidRDefault="002749B7" w:rsidP="00CD7053">
      <w:pPr>
        <w:pStyle w:val="3GPPHeader"/>
        <w:spacing w:after="60"/>
        <w:rPr>
          <w:rFonts w:ascii="Times New Roman" w:hAnsi="Times New Roman"/>
          <w:lang w:val="pt-BR"/>
        </w:rPr>
      </w:pPr>
      <w:r w:rsidRPr="002749B7">
        <w:rPr>
          <w:bCs/>
          <w:szCs w:val="24"/>
        </w:rPr>
        <w:t>3GPP TSG-RAN WG2 Meeting #122</w:t>
      </w:r>
      <w:r w:rsidR="00CD7053">
        <w:rPr>
          <w:rFonts w:ascii="Times New Roman" w:hAnsi="Times New Roman"/>
          <w:lang w:val="pt-BR"/>
        </w:rPr>
        <w:tab/>
      </w:r>
      <w:r w:rsidR="00D53C41" w:rsidRPr="00D53C41">
        <w:rPr>
          <w:rFonts w:ascii="Times New Roman" w:hAnsi="Times New Roman"/>
          <w:lang w:val="pt-BR"/>
        </w:rPr>
        <w:t>R2-2305633</w:t>
      </w:r>
    </w:p>
    <w:p w14:paraId="7DAAEA9E" w14:textId="7C3041F6" w:rsidR="00CD7053" w:rsidRDefault="002749B7" w:rsidP="00CD7053">
      <w:pPr>
        <w:pStyle w:val="3GPPHeader"/>
        <w:rPr>
          <w:rFonts w:ascii="Times New Roman" w:hAnsi="Times New Roman"/>
        </w:rPr>
      </w:pPr>
      <w:r w:rsidRPr="002749B7">
        <w:rPr>
          <w:bCs/>
          <w:szCs w:val="24"/>
        </w:rPr>
        <w:t>Incheon, Korea, 22</w:t>
      </w:r>
      <w:r w:rsidRPr="002749B7">
        <w:rPr>
          <w:bCs/>
          <w:szCs w:val="24"/>
          <w:vertAlign w:val="superscript"/>
        </w:rPr>
        <w:t>th</w:t>
      </w:r>
      <w:r w:rsidRPr="002749B7">
        <w:rPr>
          <w:bCs/>
          <w:szCs w:val="24"/>
        </w:rPr>
        <w:t xml:space="preserve"> – 26</w:t>
      </w:r>
      <w:r w:rsidRPr="002749B7">
        <w:rPr>
          <w:bCs/>
          <w:szCs w:val="24"/>
          <w:vertAlign w:val="superscript"/>
        </w:rPr>
        <w:t>th</w:t>
      </w:r>
      <w:r w:rsidRPr="002749B7">
        <w:rPr>
          <w:bCs/>
          <w:szCs w:val="24"/>
        </w:rPr>
        <w:t xml:space="preserve"> May 2023</w:t>
      </w:r>
      <w:r w:rsidR="00CD7053">
        <w:rPr>
          <w:rFonts w:eastAsia="MS Mincho"/>
          <w:bCs/>
          <w:szCs w:val="24"/>
        </w:rPr>
        <w:t xml:space="preserve">  </w:t>
      </w:r>
    </w:p>
    <w:p w14:paraId="6ABFCF2C" w14:textId="273B419C" w:rsidR="00CD4C7B" w:rsidRPr="00021049" w:rsidRDefault="00E7481A" w:rsidP="00737549">
      <w:pPr>
        <w:tabs>
          <w:tab w:val="left" w:pos="1985"/>
        </w:tabs>
        <w:ind w:left="1985" w:hanging="1985"/>
        <w:rPr>
          <w:rFonts w:cs="Arial"/>
          <w:b/>
          <w:bCs/>
          <w:sz w:val="24"/>
          <w:lang w:eastAsia="zh-CN"/>
        </w:rPr>
      </w:pPr>
      <w:r w:rsidRPr="00E7481A">
        <w:rPr>
          <w:rFonts w:cs="Arial"/>
          <w:b/>
          <w:bCs/>
          <w:sz w:val="24"/>
          <w:lang w:eastAsia="zh-CN"/>
        </w:rPr>
        <w:t>Agenda</w:t>
      </w:r>
      <w:r w:rsidRPr="00E7481A">
        <w:rPr>
          <w:rFonts w:cs="Arial" w:hint="eastAsia"/>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9A6C57">
        <w:rPr>
          <w:rFonts w:cs="Arial"/>
          <w:b/>
          <w:bCs/>
          <w:sz w:val="24"/>
          <w:lang w:eastAsia="zh-CN"/>
        </w:rPr>
        <w:t>7.11.</w:t>
      </w:r>
      <w:r w:rsidR="00DF2052">
        <w:rPr>
          <w:rFonts w:cs="Arial"/>
          <w:b/>
          <w:bCs/>
          <w:sz w:val="24"/>
          <w:lang w:eastAsia="zh-CN"/>
        </w:rPr>
        <w:t>3</w:t>
      </w:r>
    </w:p>
    <w:p w14:paraId="5B7BCC16"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3751408F" w14:textId="3CB2A7CF"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0E7224">
        <w:rPr>
          <w:rFonts w:cs="Arial"/>
          <w:b/>
          <w:bCs/>
          <w:sz w:val="24"/>
          <w:lang w:eastAsia="zh-CN"/>
        </w:rPr>
        <w:t>Discussion on</w:t>
      </w:r>
      <w:r w:rsidR="00BC2439">
        <w:rPr>
          <w:rFonts w:cs="Arial"/>
          <w:b/>
          <w:bCs/>
          <w:sz w:val="24"/>
          <w:lang w:eastAsia="zh-CN"/>
        </w:rPr>
        <w:t xml:space="preserve"> </w:t>
      </w:r>
      <w:bookmarkStart w:id="2" w:name="_Hlk118276002"/>
      <w:r w:rsidR="00DF2052">
        <w:rPr>
          <w:rFonts w:cs="Arial"/>
          <w:b/>
          <w:bCs/>
          <w:sz w:val="24"/>
          <w:lang w:eastAsia="zh-CN"/>
        </w:rPr>
        <w:t>Shared processing</w:t>
      </w:r>
    </w:p>
    <w:bookmarkEnd w:id="0"/>
    <w:bookmarkEnd w:id="1"/>
    <w:bookmarkEnd w:id="2"/>
    <w:p w14:paraId="43267C40"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367975F9" w14:textId="77777777" w:rsidR="00AD34D0" w:rsidRDefault="0056573F" w:rsidP="00B63E1C">
      <w:pPr>
        <w:pStyle w:val="1"/>
      </w:pPr>
      <w:r w:rsidRPr="00727D3A">
        <w:t>Introduction</w:t>
      </w:r>
    </w:p>
    <w:p w14:paraId="082F86CC" w14:textId="4FA7914C" w:rsidR="0063298B" w:rsidRDefault="008E64A7" w:rsidP="00BC2439">
      <w:pPr>
        <w:overflowPunct w:val="0"/>
        <w:autoSpaceDE w:val="0"/>
        <w:autoSpaceDN w:val="0"/>
        <w:adjustRightInd w:val="0"/>
        <w:spacing w:before="240"/>
        <w:jc w:val="left"/>
        <w:textAlignment w:val="baseline"/>
        <w:rPr>
          <w:rFonts w:ascii="Times New Roman" w:eastAsia="宋体" w:hAnsi="Times New Roman"/>
          <w:lang w:eastAsia="zh-CN"/>
        </w:rPr>
      </w:pPr>
      <w:bookmarkStart w:id="3" w:name="OLE_LINK1"/>
      <w:r>
        <w:rPr>
          <w:rFonts w:ascii="Times New Roman" w:eastAsia="宋体" w:hAnsi="Times New Roman" w:hint="eastAsia"/>
          <w:lang w:eastAsia="zh-CN"/>
        </w:rPr>
        <w:t>Shared</w:t>
      </w:r>
      <w:r>
        <w:rPr>
          <w:rFonts w:ascii="Times New Roman" w:eastAsia="宋体" w:hAnsi="Times New Roman"/>
          <w:lang w:eastAsia="zh-CN"/>
        </w:rPr>
        <w:t xml:space="preserve"> </w:t>
      </w:r>
      <w:r>
        <w:rPr>
          <w:rFonts w:ascii="Times New Roman" w:eastAsia="宋体" w:hAnsi="Times New Roman" w:hint="eastAsia"/>
          <w:lang w:eastAsia="zh-CN"/>
        </w:rPr>
        <w:t>processing</w:t>
      </w:r>
      <w:r>
        <w:rPr>
          <w:rFonts w:ascii="Times New Roman" w:eastAsia="宋体" w:hAnsi="Times New Roman"/>
          <w:lang w:eastAsia="zh-CN"/>
        </w:rPr>
        <w:t xml:space="preserve"> </w:t>
      </w:r>
      <w:r>
        <w:rPr>
          <w:rFonts w:ascii="Times New Roman" w:eastAsia="宋体" w:hAnsi="Times New Roman" w:hint="eastAsia"/>
          <w:lang w:eastAsia="zh-CN"/>
        </w:rPr>
        <w:t>for</w:t>
      </w:r>
      <w:r>
        <w:rPr>
          <w:rFonts w:ascii="Times New Roman" w:eastAsia="宋体" w:hAnsi="Times New Roman"/>
          <w:lang w:eastAsia="zh-CN"/>
        </w:rPr>
        <w:t xml:space="preserve"> </w:t>
      </w:r>
      <w:r w:rsidRPr="008E64A7">
        <w:rPr>
          <w:rFonts w:ascii="Times New Roman" w:eastAsia="宋体" w:hAnsi="Times New Roman"/>
          <w:lang w:eastAsia="zh-CN"/>
        </w:rPr>
        <w:t xml:space="preserve">MBS broadcast and </w:t>
      </w:r>
      <w:r>
        <w:rPr>
          <w:rFonts w:ascii="Times New Roman" w:eastAsia="宋体" w:hAnsi="Times New Roman" w:hint="eastAsia"/>
          <w:lang w:eastAsia="zh-CN"/>
        </w:rPr>
        <w:t>u</w:t>
      </w:r>
      <w:r w:rsidRPr="008E64A7">
        <w:rPr>
          <w:rFonts w:ascii="Times New Roman" w:eastAsia="宋体" w:hAnsi="Times New Roman"/>
          <w:lang w:eastAsia="zh-CN"/>
        </w:rPr>
        <w:t>nicast reception</w:t>
      </w:r>
      <w:r w:rsidR="009A6C57">
        <w:rPr>
          <w:rFonts w:ascii="Times New Roman" w:eastAsia="宋体" w:hAnsi="Times New Roman"/>
          <w:lang w:eastAsia="zh-CN"/>
        </w:rPr>
        <w:t xml:space="preserve"> </w:t>
      </w:r>
      <w:r>
        <w:rPr>
          <w:rFonts w:ascii="Times New Roman" w:eastAsia="宋体" w:hAnsi="Times New Roman" w:hint="eastAsia"/>
          <w:lang w:eastAsia="zh-CN"/>
        </w:rPr>
        <w:t>has</w:t>
      </w:r>
      <w:r>
        <w:rPr>
          <w:rFonts w:ascii="Times New Roman" w:eastAsia="宋体" w:hAnsi="Times New Roman"/>
          <w:lang w:eastAsia="zh-CN"/>
        </w:rPr>
        <w:t xml:space="preserve"> </w:t>
      </w:r>
      <w:r>
        <w:rPr>
          <w:rFonts w:ascii="Times New Roman" w:eastAsia="宋体" w:hAnsi="Times New Roman" w:hint="eastAsia"/>
          <w:lang w:eastAsia="zh-CN"/>
        </w:rPr>
        <w:t>been</w:t>
      </w:r>
      <w:r>
        <w:rPr>
          <w:rFonts w:ascii="Times New Roman" w:eastAsia="宋体" w:hAnsi="Times New Roman"/>
          <w:lang w:eastAsia="zh-CN"/>
        </w:rPr>
        <w:t xml:space="preserve"> </w:t>
      </w:r>
      <w:r>
        <w:rPr>
          <w:rFonts w:ascii="Times New Roman" w:eastAsia="宋体" w:hAnsi="Times New Roman" w:hint="eastAsia"/>
          <w:lang w:eastAsia="zh-CN"/>
        </w:rPr>
        <w:t>discussed</w:t>
      </w:r>
      <w:r>
        <w:rPr>
          <w:rFonts w:ascii="Times New Roman" w:eastAsia="宋体" w:hAnsi="Times New Roman"/>
          <w:lang w:eastAsia="zh-CN"/>
        </w:rPr>
        <w:t xml:space="preserve"> </w:t>
      </w:r>
      <w:r>
        <w:rPr>
          <w:rFonts w:ascii="Times New Roman" w:eastAsia="宋体" w:hAnsi="Times New Roman" w:hint="eastAsia"/>
          <w:lang w:eastAsia="zh-CN"/>
        </w:rPr>
        <w:t>for</w:t>
      </w:r>
      <w:r>
        <w:rPr>
          <w:rFonts w:ascii="Times New Roman" w:eastAsia="宋体" w:hAnsi="Times New Roman"/>
          <w:lang w:eastAsia="zh-CN"/>
        </w:rPr>
        <w:t xml:space="preserve"> </w:t>
      </w:r>
      <w:r>
        <w:rPr>
          <w:rFonts w:ascii="Times New Roman" w:eastAsia="宋体" w:hAnsi="Times New Roman" w:hint="eastAsia"/>
          <w:lang w:eastAsia="zh-CN"/>
        </w:rPr>
        <w:t>several</w:t>
      </w:r>
      <w:r>
        <w:rPr>
          <w:rFonts w:ascii="Times New Roman" w:eastAsia="宋体" w:hAnsi="Times New Roman"/>
          <w:lang w:eastAsia="zh-CN"/>
        </w:rPr>
        <w:t xml:space="preserve"> </w:t>
      </w:r>
      <w:r>
        <w:rPr>
          <w:rFonts w:ascii="Times New Roman" w:eastAsia="宋体" w:hAnsi="Times New Roman" w:hint="eastAsia"/>
          <w:lang w:eastAsia="zh-CN"/>
        </w:rPr>
        <w:t>meetings</w:t>
      </w:r>
      <w:bookmarkEnd w:id="3"/>
      <w:r w:rsidR="006D1A4F">
        <w:rPr>
          <w:rFonts w:ascii="Times New Roman" w:eastAsia="宋体" w:hAnsi="Times New Roman"/>
          <w:lang w:eastAsia="zh-CN"/>
        </w:rPr>
        <w:t xml:space="preserve">, </w:t>
      </w:r>
      <w:r>
        <w:rPr>
          <w:rFonts w:ascii="Times New Roman" w:eastAsia="宋体" w:hAnsi="Times New Roman" w:hint="eastAsia"/>
          <w:lang w:eastAsia="zh-CN"/>
        </w:rPr>
        <w:t>following</w:t>
      </w:r>
      <w:r>
        <w:rPr>
          <w:rFonts w:ascii="Times New Roman" w:eastAsia="宋体" w:hAnsi="Times New Roman"/>
          <w:lang w:eastAsia="zh-CN"/>
        </w:rPr>
        <w:t xml:space="preserve"> </w:t>
      </w:r>
      <w:r>
        <w:rPr>
          <w:rFonts w:ascii="Times New Roman" w:eastAsia="宋体" w:hAnsi="Times New Roman" w:hint="eastAsia"/>
          <w:lang w:eastAsia="zh-CN"/>
        </w:rPr>
        <w:t>are</w:t>
      </w:r>
      <w:r>
        <w:rPr>
          <w:rFonts w:ascii="Times New Roman" w:eastAsia="宋体" w:hAnsi="Times New Roman"/>
          <w:lang w:eastAsia="zh-CN"/>
        </w:rPr>
        <w:t xml:space="preserve"> </w:t>
      </w:r>
      <w:r>
        <w:rPr>
          <w:rFonts w:ascii="Times New Roman" w:eastAsia="宋体" w:hAnsi="Times New Roman" w:hint="eastAsia"/>
          <w:lang w:eastAsia="zh-CN"/>
        </w:rPr>
        <w:t>related</w:t>
      </w:r>
      <w:r>
        <w:rPr>
          <w:rFonts w:ascii="Times New Roman" w:eastAsia="宋体" w:hAnsi="Times New Roman"/>
          <w:lang w:eastAsia="zh-CN"/>
        </w:rPr>
        <w:t xml:space="preserve"> </w:t>
      </w:r>
      <w:r>
        <w:rPr>
          <w:rFonts w:ascii="Times New Roman" w:eastAsia="宋体" w:hAnsi="Times New Roman" w:hint="eastAsia"/>
          <w:lang w:eastAsia="zh-CN"/>
        </w:rPr>
        <w:t>agreements</w:t>
      </w:r>
      <w:r w:rsidR="0063298B">
        <w:rPr>
          <w:rFonts w:ascii="Times New Roman" w:eastAsia="宋体" w:hAnsi="Times New Roman"/>
          <w:lang w:eastAsia="zh-CN"/>
        </w:rPr>
        <w:t>:</w:t>
      </w:r>
    </w:p>
    <w:tbl>
      <w:tblPr>
        <w:tblStyle w:val="af5"/>
        <w:tblW w:w="0" w:type="auto"/>
        <w:tblLook w:val="04A0" w:firstRow="1" w:lastRow="0" w:firstColumn="1" w:lastColumn="0" w:noHBand="0" w:noVBand="1"/>
      </w:tblPr>
      <w:tblGrid>
        <w:gridCol w:w="9631"/>
      </w:tblGrid>
      <w:tr w:rsidR="0063298B" w14:paraId="574DD624" w14:textId="77777777" w:rsidTr="0063298B">
        <w:tc>
          <w:tcPr>
            <w:tcW w:w="9631" w:type="dxa"/>
          </w:tcPr>
          <w:p w14:paraId="17E30F27" w14:textId="5A515B85" w:rsidR="0063298B" w:rsidRDefault="0063298B" w:rsidP="00BC2439">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hint="eastAsia"/>
                <w:lang w:eastAsia="zh-CN"/>
              </w:rPr>
              <w:t>R</w:t>
            </w:r>
            <w:r>
              <w:rPr>
                <w:rFonts w:ascii="Times New Roman" w:eastAsia="宋体" w:hAnsi="Times New Roman"/>
                <w:lang w:eastAsia="zh-CN"/>
              </w:rPr>
              <w:t>AN2#121 agreements</w:t>
            </w:r>
            <w:r w:rsidR="006B638E">
              <w:rPr>
                <w:rFonts w:ascii="Times New Roman" w:eastAsia="宋体" w:hAnsi="Times New Roman"/>
                <w:lang w:eastAsia="zh-CN"/>
              </w:rPr>
              <w:t xml:space="preserve"> [1]</w:t>
            </w:r>
            <w:r>
              <w:rPr>
                <w:rFonts w:ascii="Times New Roman" w:eastAsia="宋体" w:hAnsi="Times New Roman"/>
                <w:lang w:eastAsia="zh-CN"/>
              </w:rPr>
              <w:t>:</w:t>
            </w:r>
          </w:p>
          <w:p w14:paraId="02E8BE7D" w14:textId="77777777" w:rsidR="008E64A7" w:rsidRDefault="008E64A7" w:rsidP="008E64A7">
            <w:pPr>
              <w:pStyle w:val="Agreement"/>
            </w:pPr>
            <w:r>
              <w:t>Indicate the capability of receiving MBS broadcast from a non-serving cell. FFS whether the granularity is at FeatureSetDownlink or FeatureSetDownlinkPerCC level.</w:t>
            </w:r>
          </w:p>
          <w:p w14:paraId="35E06D82" w14:textId="77777777" w:rsidR="008E64A7" w:rsidRDefault="008E64A7" w:rsidP="008E64A7">
            <w:pPr>
              <w:pStyle w:val="Agreement"/>
            </w:pPr>
            <w:r>
              <w:t>FFS Whether to include additional information in MII can be controlled by the network. Should consider whether this would be two-step procedure or one-step procedure (e.g. having more info in SIB1)</w:t>
            </w:r>
          </w:p>
          <w:p w14:paraId="053C7E8F" w14:textId="296DAD30" w:rsidR="0063298B" w:rsidRDefault="0063298B" w:rsidP="00BC2439">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hint="eastAsia"/>
                <w:lang w:eastAsia="zh-CN"/>
              </w:rPr>
              <w:t>R</w:t>
            </w:r>
            <w:r>
              <w:rPr>
                <w:rFonts w:ascii="Times New Roman" w:eastAsia="宋体" w:hAnsi="Times New Roman"/>
                <w:lang w:eastAsia="zh-CN"/>
              </w:rPr>
              <w:t>AN2#1</w:t>
            </w:r>
            <w:r w:rsidR="008225B9">
              <w:rPr>
                <w:rFonts w:ascii="Times New Roman" w:eastAsia="宋体" w:hAnsi="Times New Roman"/>
                <w:lang w:eastAsia="zh-CN"/>
              </w:rPr>
              <w:t>19 bis</w:t>
            </w:r>
            <w:r>
              <w:rPr>
                <w:rFonts w:ascii="Times New Roman" w:eastAsia="宋体" w:hAnsi="Times New Roman"/>
                <w:lang w:eastAsia="zh-CN"/>
              </w:rPr>
              <w:t xml:space="preserve"> agreements</w:t>
            </w:r>
            <w:r w:rsidR="006B638E">
              <w:rPr>
                <w:rFonts w:ascii="Times New Roman" w:eastAsia="宋体" w:hAnsi="Times New Roman"/>
                <w:lang w:eastAsia="zh-CN"/>
              </w:rPr>
              <w:t xml:space="preserve"> [2]</w:t>
            </w:r>
            <w:r>
              <w:rPr>
                <w:rFonts w:ascii="Times New Roman" w:eastAsia="宋体" w:hAnsi="Times New Roman"/>
                <w:lang w:eastAsia="zh-CN"/>
              </w:rPr>
              <w:t>:</w:t>
            </w:r>
          </w:p>
          <w:p w14:paraId="398BC5D4" w14:textId="77777777" w:rsidR="008E64A7" w:rsidRPr="008E64A7" w:rsidRDefault="008E64A7" w:rsidP="008E64A7">
            <w:pPr>
              <w:pStyle w:val="Agreement"/>
            </w:pPr>
            <w:r w:rsidRPr="008E64A7">
              <w:t xml:space="preserve">For shared processing we adopt the following as a baseline: </w:t>
            </w:r>
          </w:p>
          <w:p w14:paraId="42311EEC" w14:textId="77777777" w:rsidR="008E64A7" w:rsidRPr="008E64A7" w:rsidRDefault="008E64A7" w:rsidP="008E64A7">
            <w:pPr>
              <w:pStyle w:val="Agreement"/>
              <w:numPr>
                <w:ilvl w:val="0"/>
                <w:numId w:val="0"/>
              </w:numPr>
              <w:ind w:left="1619"/>
            </w:pPr>
            <w:r w:rsidRPr="008E64A7">
              <w:t xml:space="preserve">1) new IE is added in system information to control whether MBSInterestIndication for shared processing can be sent or not; </w:t>
            </w:r>
          </w:p>
          <w:p w14:paraId="717C1375" w14:textId="77777777" w:rsidR="008E64A7" w:rsidRPr="008E64A7" w:rsidRDefault="008E64A7" w:rsidP="008E64A7">
            <w:pPr>
              <w:pStyle w:val="Agreement"/>
              <w:numPr>
                <w:ilvl w:val="0"/>
                <w:numId w:val="0"/>
              </w:numPr>
              <w:ind w:left="1619"/>
            </w:pPr>
            <w:r w:rsidRPr="008E64A7">
              <w:t>2) MBSInterestIndication message content and related procedure is updated for shared processing.</w:t>
            </w:r>
          </w:p>
          <w:p w14:paraId="40035389" w14:textId="77777777" w:rsidR="008E64A7" w:rsidRPr="008E64A7" w:rsidRDefault="008E64A7" w:rsidP="008E64A7">
            <w:pPr>
              <w:pStyle w:val="Agreement"/>
            </w:pPr>
            <w:r w:rsidRPr="008E64A7">
              <w:t xml:space="preserve">New IE to control whether MBSInterestIndication for shared processing can be sent or not is added to SIB1. </w:t>
            </w:r>
          </w:p>
          <w:p w14:paraId="5AA87520" w14:textId="77777777" w:rsidR="008E64A7" w:rsidRPr="008E64A7" w:rsidRDefault="008E64A7" w:rsidP="008E64A7">
            <w:pPr>
              <w:pStyle w:val="Doc-text2"/>
              <w:ind w:left="0" w:firstLine="0"/>
            </w:pPr>
          </w:p>
          <w:p w14:paraId="0BA23BF9" w14:textId="77777777" w:rsidR="008E64A7" w:rsidRPr="008E64A7" w:rsidRDefault="008E64A7" w:rsidP="008E64A7">
            <w:pPr>
              <w:pStyle w:val="Agreement"/>
            </w:pPr>
            <w:r w:rsidRPr="008E64A7">
              <w:t>In MBSInterestIndication, for a broadcast service that the UE is receiving or is interested to receive, at least the following information can be signalled: broadcast frequency, subcarrier spacing, and bandwidth. FFS details/exact parameters and other information. FFS in which scenarios the UE reports this information (e.g. intra-PLMN case, inter-PLMN case)</w:t>
            </w:r>
          </w:p>
          <w:p w14:paraId="62439F94" w14:textId="404E1374" w:rsidR="0063298B" w:rsidRPr="008E64A7" w:rsidRDefault="008E64A7" w:rsidP="008E64A7">
            <w:pPr>
              <w:pStyle w:val="Agreement"/>
            </w:pPr>
            <w:r w:rsidRPr="008E64A7">
              <w:t>FFS whether UE capability is needed to enable shared processing.</w:t>
            </w:r>
          </w:p>
        </w:tc>
      </w:tr>
    </w:tbl>
    <w:p w14:paraId="6BE6BD19" w14:textId="1A6A02DB" w:rsidR="008E64A7" w:rsidRPr="00CD7053" w:rsidRDefault="008E64A7" w:rsidP="00BC2439">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hint="eastAsia"/>
          <w:lang w:eastAsia="zh-CN"/>
        </w:rPr>
        <w:t>There</w:t>
      </w:r>
      <w:r>
        <w:rPr>
          <w:rFonts w:ascii="Times New Roman" w:eastAsia="宋体" w:hAnsi="Times New Roman"/>
          <w:lang w:eastAsia="zh-CN"/>
        </w:rPr>
        <w:t xml:space="preserve"> </w:t>
      </w:r>
      <w:r>
        <w:rPr>
          <w:rFonts w:ascii="Times New Roman" w:eastAsia="宋体" w:hAnsi="Times New Roman" w:hint="eastAsia"/>
          <w:lang w:eastAsia="zh-CN"/>
        </w:rPr>
        <w:t>are</w:t>
      </w:r>
      <w:r>
        <w:rPr>
          <w:rFonts w:ascii="Times New Roman" w:eastAsia="宋体" w:hAnsi="Times New Roman"/>
          <w:lang w:eastAsia="zh-CN"/>
        </w:rPr>
        <w:t xml:space="preserve"> </w:t>
      </w:r>
      <w:r>
        <w:rPr>
          <w:rFonts w:ascii="Times New Roman" w:eastAsia="宋体" w:hAnsi="Times New Roman" w:hint="eastAsia"/>
          <w:lang w:eastAsia="zh-CN"/>
        </w:rPr>
        <w:t>still</w:t>
      </w:r>
      <w:r>
        <w:rPr>
          <w:rFonts w:ascii="Times New Roman" w:eastAsia="宋体" w:hAnsi="Times New Roman"/>
          <w:lang w:eastAsia="zh-CN"/>
        </w:rPr>
        <w:t xml:space="preserve"> </w:t>
      </w:r>
      <w:r>
        <w:rPr>
          <w:rFonts w:ascii="Times New Roman" w:eastAsia="宋体" w:hAnsi="Times New Roman" w:hint="eastAsia"/>
          <w:lang w:eastAsia="zh-CN"/>
        </w:rPr>
        <w:t>some</w:t>
      </w:r>
      <w:r>
        <w:rPr>
          <w:rFonts w:ascii="Times New Roman" w:eastAsia="宋体" w:hAnsi="Times New Roman"/>
          <w:lang w:eastAsia="zh-CN"/>
        </w:rPr>
        <w:t xml:space="preserve"> </w:t>
      </w:r>
      <w:r>
        <w:rPr>
          <w:rFonts w:ascii="Times New Roman" w:eastAsia="宋体" w:hAnsi="Times New Roman" w:hint="eastAsia"/>
          <w:lang w:eastAsia="zh-CN"/>
        </w:rPr>
        <w:t>unsolved</w:t>
      </w:r>
      <w:r>
        <w:rPr>
          <w:rFonts w:ascii="Times New Roman" w:eastAsia="宋体" w:hAnsi="Times New Roman"/>
          <w:lang w:eastAsia="zh-CN"/>
        </w:rPr>
        <w:t xml:space="preserve"> </w:t>
      </w:r>
      <w:r>
        <w:rPr>
          <w:rFonts w:ascii="Times New Roman" w:eastAsia="宋体" w:hAnsi="Times New Roman" w:hint="eastAsia"/>
          <w:lang w:eastAsia="zh-CN"/>
        </w:rPr>
        <w:t>issues,</w:t>
      </w:r>
      <w:r>
        <w:rPr>
          <w:rFonts w:ascii="Times New Roman" w:eastAsia="宋体" w:hAnsi="Times New Roman"/>
          <w:lang w:eastAsia="zh-CN"/>
        </w:rPr>
        <w:t xml:space="preserve"> in this </w:t>
      </w:r>
      <w:r w:rsidR="006F61E0">
        <w:rPr>
          <w:rFonts w:ascii="Times New Roman" w:eastAsia="宋体" w:hAnsi="Times New Roman"/>
          <w:lang w:eastAsia="zh-CN"/>
        </w:rPr>
        <w:t>contribution we’ll provide our view on UE capability granularity, MII content and scenarios for MII reporting.</w:t>
      </w:r>
    </w:p>
    <w:p w14:paraId="04117A71" w14:textId="25FB72C5" w:rsidR="00EA0718" w:rsidRDefault="00933186" w:rsidP="00EA0718">
      <w:pPr>
        <w:pStyle w:val="1"/>
        <w:rPr>
          <w:lang w:eastAsia="zh-CN"/>
        </w:rPr>
      </w:pPr>
      <w:r>
        <w:rPr>
          <w:lang w:eastAsia="zh-CN"/>
        </w:rPr>
        <w:t>Discussion</w:t>
      </w:r>
      <w:bookmarkStart w:id="4" w:name="_Hlk110416859"/>
    </w:p>
    <w:p w14:paraId="3A6EC0A4" w14:textId="2E5FEA0C" w:rsidR="009A6C57" w:rsidRPr="006F61E0" w:rsidRDefault="006F61E0" w:rsidP="00F54F13">
      <w:pPr>
        <w:overflowPunct w:val="0"/>
        <w:autoSpaceDE w:val="0"/>
        <w:autoSpaceDN w:val="0"/>
        <w:adjustRightInd w:val="0"/>
        <w:spacing w:before="240"/>
        <w:jc w:val="left"/>
        <w:textAlignment w:val="baseline"/>
        <w:rPr>
          <w:rFonts w:ascii="Times New Roman" w:eastAsia="宋体" w:hAnsi="Times New Roman"/>
          <w:b/>
          <w:bCs/>
          <w:u w:val="single"/>
          <w:lang w:eastAsia="zh-CN"/>
        </w:rPr>
      </w:pPr>
      <w:r w:rsidRPr="006F61E0">
        <w:rPr>
          <w:rFonts w:ascii="Times New Roman" w:eastAsia="宋体" w:hAnsi="Times New Roman"/>
          <w:b/>
          <w:bCs/>
          <w:u w:val="single"/>
          <w:lang w:eastAsia="zh-CN"/>
        </w:rPr>
        <w:t>Capability granularity</w:t>
      </w:r>
    </w:p>
    <w:p w14:paraId="784E359B" w14:textId="7810A002" w:rsidR="006F61E0" w:rsidRDefault="006F61E0" w:rsidP="00F54F13">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hint="eastAsia"/>
          <w:lang w:eastAsia="zh-CN"/>
        </w:rPr>
        <w:lastRenderedPageBreak/>
        <w:t xml:space="preserve"> </w:t>
      </w:r>
      <w:r>
        <w:rPr>
          <w:rFonts w:ascii="Times New Roman" w:eastAsia="宋体" w:hAnsi="Times New Roman"/>
          <w:lang w:eastAsia="zh-CN"/>
        </w:rPr>
        <w:t xml:space="preserve">In last meeting, RAN2 agreed that a UE capability is needed to </w:t>
      </w:r>
      <w:r>
        <w:rPr>
          <w:rFonts w:ascii="Times New Roman" w:eastAsia="宋体" w:hAnsi="Times New Roman" w:hint="eastAsia"/>
          <w:lang w:eastAsia="zh-CN"/>
        </w:rPr>
        <w:t>i</w:t>
      </w:r>
      <w:r w:rsidRPr="006F61E0">
        <w:rPr>
          <w:rFonts w:ascii="Times New Roman" w:eastAsia="宋体" w:hAnsi="Times New Roman" w:hint="eastAsia"/>
          <w:lang w:eastAsia="zh-CN"/>
        </w:rPr>
        <w:t>ndicate the capability of receiving MBS broadcast from a non-serving cell</w:t>
      </w:r>
      <w:r>
        <w:rPr>
          <w:rFonts w:ascii="Times New Roman" w:eastAsia="宋体" w:hAnsi="Times New Roman"/>
          <w:lang w:eastAsia="zh-CN"/>
        </w:rPr>
        <w:t>, while the granularity is under discussion.</w:t>
      </w:r>
      <w:r w:rsidR="003A7CA2">
        <w:rPr>
          <w:rFonts w:ascii="Times New Roman" w:eastAsia="宋体" w:hAnsi="Times New Roman"/>
          <w:lang w:eastAsia="zh-CN"/>
        </w:rPr>
        <w:t xml:space="preserve"> </w:t>
      </w:r>
    </w:p>
    <w:p w14:paraId="30D75AB9" w14:textId="0E6E1E57" w:rsidR="003A7CA2" w:rsidRDefault="003A7CA2" w:rsidP="00F54F13">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hint="eastAsia"/>
          <w:lang w:eastAsia="zh-CN"/>
        </w:rPr>
        <w:t>T</w:t>
      </w:r>
      <w:r>
        <w:rPr>
          <w:rFonts w:ascii="Times New Roman" w:eastAsia="宋体" w:hAnsi="Times New Roman"/>
          <w:lang w:eastAsia="zh-CN"/>
        </w:rPr>
        <w:t xml:space="preserve">o achieve the simultaneous reception of unicast and broadcast, at least the band combination capability should be indicated to the network. And for accurate scheduling, it’s better to indicate the capability per band combination per CC, therefore we prefer to indicate the capability at </w:t>
      </w:r>
      <w:r w:rsidRPr="003A7CA2">
        <w:rPr>
          <w:rFonts w:ascii="Times New Roman" w:eastAsia="宋体" w:hAnsi="Times New Roman"/>
          <w:lang w:eastAsia="zh-CN"/>
        </w:rPr>
        <w:t>FeatureSetDownlinkPerCC level.</w:t>
      </w:r>
    </w:p>
    <w:p w14:paraId="318EADF2" w14:textId="47BFBFBE" w:rsidR="003A7CA2" w:rsidRDefault="003A7CA2" w:rsidP="00F54F13">
      <w:pPr>
        <w:overflowPunct w:val="0"/>
        <w:autoSpaceDE w:val="0"/>
        <w:autoSpaceDN w:val="0"/>
        <w:adjustRightInd w:val="0"/>
        <w:spacing w:before="240"/>
        <w:jc w:val="left"/>
        <w:textAlignment w:val="baseline"/>
        <w:rPr>
          <w:rFonts w:ascii="Times New Roman" w:eastAsia="宋体" w:hAnsi="Times New Roman"/>
          <w:b/>
          <w:bCs/>
          <w:lang w:eastAsia="zh-CN"/>
        </w:rPr>
      </w:pPr>
      <w:r w:rsidRPr="003A7CA2">
        <w:rPr>
          <w:rFonts w:ascii="Times New Roman" w:eastAsia="宋体" w:hAnsi="Times New Roman" w:hint="eastAsia"/>
          <w:b/>
          <w:bCs/>
          <w:lang w:eastAsia="zh-CN"/>
        </w:rPr>
        <w:t>P</w:t>
      </w:r>
      <w:r w:rsidRPr="003A7CA2">
        <w:rPr>
          <w:rFonts w:ascii="Times New Roman" w:eastAsia="宋体" w:hAnsi="Times New Roman"/>
          <w:b/>
          <w:bCs/>
          <w:lang w:eastAsia="zh-CN"/>
        </w:rPr>
        <w:t xml:space="preserve">roposal 1:  </w:t>
      </w:r>
      <w:r w:rsidRPr="003A7CA2">
        <w:rPr>
          <w:rFonts w:ascii="Times New Roman" w:eastAsia="宋体" w:hAnsi="Times New Roman" w:hint="eastAsia"/>
          <w:b/>
          <w:bCs/>
          <w:lang w:eastAsia="zh-CN"/>
        </w:rPr>
        <w:t>It</w:t>
      </w:r>
      <w:r w:rsidRPr="003A7CA2">
        <w:rPr>
          <w:rFonts w:ascii="Times New Roman" w:eastAsia="宋体" w:hAnsi="Times New Roman"/>
          <w:b/>
          <w:bCs/>
          <w:lang w:eastAsia="zh-CN"/>
        </w:rPr>
        <w:t xml:space="preserve"> </w:t>
      </w:r>
      <w:r w:rsidRPr="003A7CA2">
        <w:rPr>
          <w:rFonts w:ascii="Times New Roman" w:eastAsia="宋体" w:hAnsi="Times New Roman" w:hint="eastAsia"/>
          <w:b/>
          <w:bCs/>
          <w:lang w:eastAsia="zh-CN"/>
        </w:rPr>
        <w:t>is</w:t>
      </w:r>
      <w:r w:rsidRPr="003A7CA2">
        <w:rPr>
          <w:rFonts w:ascii="Times New Roman" w:eastAsia="宋体" w:hAnsi="Times New Roman"/>
          <w:b/>
          <w:bCs/>
          <w:lang w:eastAsia="zh-CN"/>
        </w:rPr>
        <w:t xml:space="preserve"> </w:t>
      </w:r>
      <w:r w:rsidRPr="003A7CA2">
        <w:rPr>
          <w:rFonts w:ascii="Times New Roman" w:eastAsia="宋体" w:hAnsi="Times New Roman" w:hint="eastAsia"/>
          <w:b/>
          <w:bCs/>
          <w:lang w:eastAsia="zh-CN"/>
        </w:rPr>
        <w:t>proposed</w:t>
      </w:r>
      <w:r w:rsidRPr="003A7CA2">
        <w:rPr>
          <w:rFonts w:ascii="Times New Roman" w:eastAsia="宋体" w:hAnsi="Times New Roman"/>
          <w:b/>
          <w:bCs/>
          <w:lang w:eastAsia="zh-CN"/>
        </w:rPr>
        <w:t xml:space="preserve"> </w:t>
      </w:r>
      <w:r w:rsidRPr="003A7CA2">
        <w:rPr>
          <w:rFonts w:ascii="Times New Roman" w:eastAsia="宋体" w:hAnsi="Times New Roman" w:hint="eastAsia"/>
          <w:b/>
          <w:bCs/>
          <w:lang w:eastAsia="zh-CN"/>
        </w:rPr>
        <w:t>to</w:t>
      </w:r>
      <w:r w:rsidRPr="003A7CA2">
        <w:rPr>
          <w:rFonts w:ascii="Times New Roman" w:eastAsia="宋体" w:hAnsi="Times New Roman"/>
          <w:b/>
          <w:bCs/>
          <w:lang w:eastAsia="zh-CN"/>
        </w:rPr>
        <w:t xml:space="preserve"> indicate the capability at FeatureSetDownlinkPerCC level</w:t>
      </w:r>
      <w:r w:rsidRPr="003A7CA2">
        <w:rPr>
          <w:rFonts w:ascii="Times New Roman" w:eastAsia="宋体" w:hAnsi="Times New Roman" w:hint="eastAsia"/>
          <w:b/>
          <w:bCs/>
          <w:lang w:eastAsia="zh-CN"/>
        </w:rPr>
        <w:t>.</w:t>
      </w:r>
    </w:p>
    <w:p w14:paraId="222BB32B" w14:textId="296AF49D" w:rsidR="003A7CA2" w:rsidRPr="00BA127D" w:rsidRDefault="003A7CA2" w:rsidP="00F54F13">
      <w:pPr>
        <w:overflowPunct w:val="0"/>
        <w:autoSpaceDE w:val="0"/>
        <w:autoSpaceDN w:val="0"/>
        <w:adjustRightInd w:val="0"/>
        <w:spacing w:before="240"/>
        <w:jc w:val="left"/>
        <w:textAlignment w:val="baseline"/>
        <w:rPr>
          <w:rFonts w:ascii="Times New Roman" w:eastAsia="宋体" w:hAnsi="Times New Roman"/>
          <w:lang w:eastAsia="zh-CN"/>
        </w:rPr>
      </w:pPr>
      <w:r w:rsidRPr="00BA127D">
        <w:rPr>
          <w:rFonts w:ascii="Times New Roman" w:eastAsia="宋体" w:hAnsi="Times New Roman"/>
          <w:lang w:eastAsia="zh-CN"/>
        </w:rPr>
        <w:t>If the capability is indicated per band combination per CC, the gNB can identify the related feature sets used for the simultaneous unicast and broadcast transmission</w:t>
      </w:r>
      <w:r w:rsidR="00BA127D" w:rsidRPr="00BA127D">
        <w:rPr>
          <w:rFonts w:ascii="Times New Roman" w:eastAsia="宋体" w:hAnsi="Times New Roman"/>
          <w:lang w:eastAsia="zh-CN"/>
        </w:rPr>
        <w:t>, and schedule the right band and right carrier for broadcast,</w:t>
      </w:r>
      <w:r w:rsidRPr="00BA127D">
        <w:rPr>
          <w:rFonts w:ascii="Times New Roman" w:eastAsia="宋体" w:hAnsi="Times New Roman"/>
          <w:lang w:eastAsia="zh-CN"/>
        </w:rPr>
        <w:t xml:space="preserve"> based on the information provided in MII</w:t>
      </w:r>
      <w:r w:rsidR="00D53C41">
        <w:rPr>
          <w:rFonts w:ascii="Times New Roman" w:eastAsia="宋体" w:hAnsi="Times New Roman"/>
          <w:lang w:eastAsia="zh-CN"/>
        </w:rPr>
        <w:t>.</w:t>
      </w:r>
    </w:p>
    <w:p w14:paraId="26230C5B" w14:textId="36EBB9F8" w:rsidR="00BA127D" w:rsidRDefault="00BA127D" w:rsidP="00BA127D">
      <w:pPr>
        <w:overflowPunct w:val="0"/>
        <w:autoSpaceDE w:val="0"/>
        <w:autoSpaceDN w:val="0"/>
        <w:adjustRightInd w:val="0"/>
        <w:spacing w:before="240"/>
        <w:jc w:val="left"/>
        <w:textAlignment w:val="baseline"/>
        <w:rPr>
          <w:rFonts w:ascii="Times New Roman" w:eastAsia="宋体" w:hAnsi="Times New Roman"/>
          <w:b/>
          <w:bCs/>
          <w:u w:val="single"/>
          <w:lang w:eastAsia="zh-CN"/>
        </w:rPr>
      </w:pPr>
      <w:r>
        <w:rPr>
          <w:rFonts w:ascii="Times New Roman" w:eastAsia="宋体" w:hAnsi="Times New Roman"/>
          <w:b/>
          <w:bCs/>
          <w:u w:val="single"/>
          <w:lang w:eastAsia="zh-CN"/>
        </w:rPr>
        <w:t>MII content</w:t>
      </w:r>
    </w:p>
    <w:p w14:paraId="3A74E201" w14:textId="6AFADB28" w:rsidR="008B5D60" w:rsidRDefault="008225B9" w:rsidP="008B5D60">
      <w:pPr>
        <w:overflowPunct w:val="0"/>
        <w:autoSpaceDE w:val="0"/>
        <w:autoSpaceDN w:val="0"/>
        <w:adjustRightInd w:val="0"/>
        <w:spacing w:before="240"/>
        <w:jc w:val="left"/>
        <w:textAlignment w:val="baseline"/>
        <w:rPr>
          <w:rFonts w:ascii="Times New Roman" w:eastAsia="宋体" w:hAnsi="Times New Roman"/>
          <w:lang w:eastAsia="zh-CN"/>
        </w:rPr>
      </w:pPr>
      <w:r w:rsidRPr="008225B9">
        <w:rPr>
          <w:rFonts w:ascii="Times New Roman" w:eastAsia="宋体" w:hAnsi="Times New Roman" w:hint="eastAsia"/>
          <w:lang w:eastAsia="zh-CN"/>
        </w:rPr>
        <w:t>A</w:t>
      </w:r>
      <w:r w:rsidRPr="008225B9">
        <w:rPr>
          <w:rFonts w:ascii="Times New Roman" w:eastAsia="宋体" w:hAnsi="Times New Roman"/>
          <w:lang w:eastAsia="zh-CN"/>
        </w:rPr>
        <w:t>s to the MII content, broadcast frequency, subcarrier spacing, and bandwidth</w:t>
      </w:r>
      <w:r>
        <w:rPr>
          <w:rFonts w:ascii="Times New Roman" w:eastAsia="宋体" w:hAnsi="Times New Roman"/>
          <w:lang w:eastAsia="zh-CN"/>
        </w:rPr>
        <w:t xml:space="preserve"> were agreed to be reported in MII </w:t>
      </w:r>
      <w:r>
        <w:rPr>
          <w:rFonts w:ascii="Times New Roman" w:eastAsia="宋体" w:hAnsi="Times New Roman" w:hint="eastAsia"/>
          <w:lang w:eastAsia="zh-CN"/>
        </w:rPr>
        <w:t>as</w:t>
      </w:r>
      <w:r>
        <w:rPr>
          <w:rFonts w:ascii="Times New Roman" w:eastAsia="宋体" w:hAnsi="Times New Roman"/>
          <w:lang w:eastAsia="zh-CN"/>
        </w:rPr>
        <w:t xml:space="preserve"> </w:t>
      </w:r>
      <w:r>
        <w:rPr>
          <w:rFonts w:ascii="Times New Roman" w:eastAsia="宋体" w:hAnsi="Times New Roman" w:hint="eastAsia"/>
          <w:lang w:eastAsia="zh-CN"/>
        </w:rPr>
        <w:t>baselin</w:t>
      </w:r>
      <w:r>
        <w:rPr>
          <w:rFonts w:ascii="Times New Roman" w:eastAsia="宋体" w:hAnsi="Times New Roman"/>
          <w:lang w:eastAsia="zh-CN"/>
        </w:rPr>
        <w:t xml:space="preserve">e, which is the same with LTE MBMS. It should be noticed, there’s some NR characters are introduced for </w:t>
      </w:r>
      <w:r>
        <w:rPr>
          <w:rFonts w:ascii="Times New Roman" w:eastAsia="宋体" w:hAnsi="Times New Roman" w:hint="eastAsia"/>
          <w:lang w:eastAsia="zh-CN"/>
        </w:rPr>
        <w:t>NR</w:t>
      </w:r>
      <w:r>
        <w:rPr>
          <w:rFonts w:ascii="Times New Roman" w:eastAsia="宋体" w:hAnsi="Times New Roman"/>
          <w:lang w:eastAsia="zh-CN"/>
        </w:rPr>
        <w:t xml:space="preserve"> </w:t>
      </w:r>
      <w:r>
        <w:rPr>
          <w:rFonts w:ascii="Times New Roman" w:eastAsia="宋体" w:hAnsi="Times New Roman" w:hint="eastAsia"/>
          <w:lang w:eastAsia="zh-CN"/>
        </w:rPr>
        <w:t>MBS,</w:t>
      </w:r>
      <w:r>
        <w:rPr>
          <w:rFonts w:ascii="Times New Roman" w:eastAsia="宋体" w:hAnsi="Times New Roman"/>
          <w:lang w:eastAsia="zh-CN"/>
        </w:rPr>
        <w:t xml:space="preserve"> such as CFR, which is used to indicated the bandwidth used for broadcast. We think it should be considered to be reported in MII, too.</w:t>
      </w:r>
    </w:p>
    <w:p w14:paraId="2B890064" w14:textId="6E52005E" w:rsidR="006D1A4F" w:rsidRDefault="006D1A4F" w:rsidP="00BA127D">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hint="eastAsia"/>
          <w:lang w:eastAsia="zh-CN"/>
        </w:rPr>
        <w:t>C</w:t>
      </w:r>
      <w:r>
        <w:rPr>
          <w:rFonts w:ascii="Times New Roman" w:eastAsia="宋体" w:hAnsi="Times New Roman"/>
          <w:lang w:eastAsia="zh-CN"/>
        </w:rPr>
        <w:t>FR for broadcast is indicated in SIB 20</w:t>
      </w:r>
      <w:r w:rsidR="008B5D60">
        <w:rPr>
          <w:rFonts w:ascii="Times New Roman" w:eastAsia="宋体" w:hAnsi="Times New Roman"/>
          <w:lang w:eastAsia="zh-CN"/>
        </w:rPr>
        <w:t xml:space="preserve"> </w:t>
      </w:r>
      <w:r w:rsidR="008B5D60" w:rsidRPr="008B5D60">
        <w:rPr>
          <w:rFonts w:ascii="Times New Roman" w:eastAsia="宋体" w:hAnsi="Times New Roman"/>
          <w:lang w:eastAsia="zh-CN"/>
        </w:rPr>
        <w:t>CFR-ConfigMCCH-MTCH</w:t>
      </w:r>
      <w:r w:rsidR="008B5D60">
        <w:rPr>
          <w:rFonts w:ascii="Times New Roman" w:eastAsia="宋体" w:hAnsi="Times New Roman"/>
          <w:lang w:eastAsia="zh-CN"/>
        </w:rPr>
        <w:t xml:space="preserve">, </w:t>
      </w:r>
      <w:r w:rsidR="00FC70C8" w:rsidRPr="00FC70C8">
        <w:rPr>
          <w:rFonts w:ascii="Times New Roman" w:eastAsia="宋体" w:hAnsi="Times New Roman"/>
          <w:lang w:eastAsia="zh-CN"/>
        </w:rPr>
        <w:t>locationAndBandwidthBroadcast</w:t>
      </w:r>
      <w:r w:rsidR="00FC70C8">
        <w:rPr>
          <w:rFonts w:ascii="Times New Roman" w:eastAsia="宋体" w:hAnsi="Times New Roman"/>
          <w:lang w:eastAsia="zh-CN"/>
        </w:rPr>
        <w:t xml:space="preserve"> </w:t>
      </w:r>
      <w:r w:rsidR="00FC70C8" w:rsidRPr="00FC70C8">
        <w:rPr>
          <w:rFonts w:ascii="Times New Roman" w:eastAsia="宋体" w:hAnsi="Times New Roman"/>
          <w:lang w:eastAsia="zh-CN"/>
        </w:rPr>
        <w:t>is actually</w:t>
      </w:r>
      <w:r w:rsidR="00FC70C8">
        <w:rPr>
          <w:rFonts w:ascii="Times New Roman" w:eastAsia="宋体" w:hAnsi="Times New Roman"/>
          <w:lang w:eastAsia="zh-CN"/>
        </w:rPr>
        <w:t xml:space="preserve"> used</w:t>
      </w:r>
      <w:r w:rsidR="00FC70C8" w:rsidRPr="00FC70C8">
        <w:rPr>
          <w:rFonts w:ascii="Times New Roman" w:eastAsia="宋体" w:hAnsi="Times New Roman"/>
          <w:lang w:eastAsia="zh-CN"/>
        </w:rPr>
        <w:t xml:space="preserve"> to</w:t>
      </w:r>
      <w:r w:rsidR="00FC70C8">
        <w:rPr>
          <w:rFonts w:ascii="Times New Roman" w:eastAsia="宋体" w:hAnsi="Times New Roman"/>
          <w:lang w:eastAsia="zh-CN"/>
        </w:rPr>
        <w:t xml:space="preserve"> indicate</w:t>
      </w:r>
      <w:r w:rsidR="00FC70C8" w:rsidRPr="00FC70C8">
        <w:rPr>
          <w:rFonts w:ascii="Times New Roman" w:eastAsia="宋体" w:hAnsi="Times New Roman"/>
          <w:lang w:eastAsia="zh-CN"/>
        </w:rPr>
        <w:t xml:space="preserve"> the frequency domain resource used by the broadcast service.</w:t>
      </w:r>
    </w:p>
    <w:p w14:paraId="62EF0403" w14:textId="77777777" w:rsidR="008B5D60" w:rsidRPr="008B5D60" w:rsidRDefault="008B5D60" w:rsidP="008B5D60">
      <w:pPr>
        <w:keepNext/>
        <w:keepLines/>
        <w:overflowPunct w:val="0"/>
        <w:autoSpaceDE w:val="0"/>
        <w:autoSpaceDN w:val="0"/>
        <w:adjustRightInd w:val="0"/>
        <w:spacing w:before="60"/>
        <w:jc w:val="center"/>
        <w:textAlignment w:val="baseline"/>
        <w:rPr>
          <w:rFonts w:eastAsia="Times New Roman"/>
          <w:b/>
          <w:bCs/>
          <w:i/>
          <w:iCs/>
          <w:lang w:eastAsia="ja-JP"/>
        </w:rPr>
      </w:pPr>
      <w:r w:rsidRPr="008B5D60">
        <w:rPr>
          <w:rFonts w:eastAsia="Times New Roman"/>
          <w:b/>
          <w:bCs/>
          <w:i/>
          <w:iCs/>
          <w:lang w:eastAsia="zh-CN"/>
        </w:rPr>
        <w:t>CFR-</w:t>
      </w:r>
      <w:r w:rsidRPr="008B5D60">
        <w:rPr>
          <w:rFonts w:eastAsia="Times New Roman"/>
          <w:b/>
          <w:i/>
          <w:iCs/>
          <w:lang w:eastAsia="ja-JP"/>
        </w:rPr>
        <w:t>ConfigMCCH</w:t>
      </w:r>
      <w:r w:rsidRPr="008B5D60">
        <w:rPr>
          <w:rFonts w:eastAsia="Times New Roman"/>
          <w:b/>
          <w:bCs/>
          <w:i/>
          <w:iCs/>
          <w:lang w:eastAsia="zh-CN"/>
        </w:rPr>
        <w:t>-MTCH</w:t>
      </w:r>
      <w:r w:rsidRPr="008B5D60">
        <w:rPr>
          <w:rFonts w:eastAsia="Times New Roman"/>
          <w:b/>
          <w:bCs/>
          <w:i/>
          <w:iCs/>
          <w:lang w:eastAsia="ja-JP"/>
        </w:rPr>
        <w:t xml:space="preserve"> </w:t>
      </w:r>
      <w:r w:rsidRPr="008B5D60">
        <w:rPr>
          <w:rFonts w:eastAsia="Times New Roman"/>
          <w:b/>
          <w:lang w:eastAsia="ja-JP"/>
        </w:rPr>
        <w:t>information element</w:t>
      </w:r>
    </w:p>
    <w:p w14:paraId="0679E160" w14:textId="77777777" w:rsidR="008B5D60" w:rsidRPr="008B5D60" w:rsidRDefault="008B5D60" w:rsidP="008B5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8B5D60">
        <w:rPr>
          <w:rFonts w:ascii="Courier New" w:eastAsia="Times New Roman" w:hAnsi="Courier New"/>
          <w:noProof/>
          <w:color w:val="808080"/>
          <w:sz w:val="16"/>
          <w:lang w:eastAsia="en-GB"/>
        </w:rPr>
        <w:t>-- ASN1START</w:t>
      </w:r>
    </w:p>
    <w:p w14:paraId="0CC7E423" w14:textId="77777777" w:rsidR="008B5D60" w:rsidRPr="008B5D60" w:rsidRDefault="008B5D60" w:rsidP="008B5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8B5D60">
        <w:rPr>
          <w:rFonts w:ascii="Courier New" w:eastAsia="Times New Roman" w:hAnsi="Courier New"/>
          <w:noProof/>
          <w:color w:val="808080"/>
          <w:sz w:val="16"/>
          <w:lang w:eastAsia="en-GB"/>
        </w:rPr>
        <w:t>-- TAG-CFR-CONFIGMCCH-MTCH-START</w:t>
      </w:r>
    </w:p>
    <w:p w14:paraId="6B87D865" w14:textId="77777777" w:rsidR="008B5D60" w:rsidRPr="008B5D60" w:rsidRDefault="008B5D60" w:rsidP="008B5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p>
    <w:p w14:paraId="5585980C" w14:textId="77777777" w:rsidR="008B5D60" w:rsidRPr="008B5D60" w:rsidRDefault="008B5D60" w:rsidP="008B5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8B5D60">
        <w:rPr>
          <w:rFonts w:ascii="Courier New" w:eastAsia="Times New Roman" w:hAnsi="Courier New"/>
          <w:noProof/>
          <w:sz w:val="16"/>
          <w:lang w:eastAsia="en-GB"/>
        </w:rPr>
        <w:t xml:space="preserve">CFR-ConfigMCCH-MTCH-r17 ::= </w:t>
      </w:r>
      <w:r w:rsidRPr="008B5D60">
        <w:rPr>
          <w:rFonts w:ascii="Courier New" w:eastAsia="Times New Roman" w:hAnsi="Courier New"/>
          <w:noProof/>
          <w:color w:val="993366"/>
          <w:sz w:val="16"/>
          <w:lang w:eastAsia="en-GB"/>
        </w:rPr>
        <w:t>SEQUENCE</w:t>
      </w:r>
      <w:r w:rsidRPr="008B5D60">
        <w:rPr>
          <w:rFonts w:ascii="Courier New" w:eastAsia="Times New Roman" w:hAnsi="Courier New"/>
          <w:noProof/>
          <w:sz w:val="16"/>
          <w:lang w:eastAsia="en-GB"/>
        </w:rPr>
        <w:t xml:space="preserve"> {</w:t>
      </w:r>
    </w:p>
    <w:p w14:paraId="0126D9DB" w14:textId="77777777" w:rsidR="008B5D60" w:rsidRPr="008B5D60" w:rsidRDefault="008B5D60" w:rsidP="008B5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8B5D60">
        <w:rPr>
          <w:rFonts w:ascii="Courier New" w:eastAsia="Times New Roman" w:hAnsi="Courier New"/>
          <w:noProof/>
          <w:sz w:val="16"/>
          <w:lang w:eastAsia="en-GB"/>
        </w:rPr>
        <w:t xml:space="preserve">    locationAndBandwidthBroadcast-r17          LocationAndBandwidthBroadcast-r17  </w:t>
      </w:r>
      <w:r w:rsidRPr="008B5D60">
        <w:rPr>
          <w:rFonts w:ascii="Courier New" w:eastAsia="Times New Roman" w:hAnsi="Courier New"/>
          <w:noProof/>
          <w:color w:val="993366"/>
          <w:sz w:val="16"/>
          <w:lang w:eastAsia="en-GB"/>
        </w:rPr>
        <w:t>OPTIONAL</w:t>
      </w:r>
      <w:r w:rsidRPr="008B5D60">
        <w:rPr>
          <w:rFonts w:ascii="Courier New" w:eastAsia="Times New Roman" w:hAnsi="Courier New"/>
          <w:noProof/>
          <w:sz w:val="16"/>
          <w:lang w:eastAsia="en-GB"/>
        </w:rPr>
        <w:t xml:space="preserve">,  </w:t>
      </w:r>
      <w:r w:rsidRPr="008B5D60">
        <w:rPr>
          <w:rFonts w:ascii="Courier New" w:eastAsia="Times New Roman" w:hAnsi="Courier New"/>
          <w:noProof/>
          <w:color w:val="808080"/>
          <w:sz w:val="16"/>
          <w:lang w:eastAsia="en-GB"/>
        </w:rPr>
        <w:t>-- Need S</w:t>
      </w:r>
    </w:p>
    <w:p w14:paraId="4A8063B3" w14:textId="77777777" w:rsidR="008B5D60" w:rsidRPr="008B5D60" w:rsidRDefault="008B5D60" w:rsidP="008B5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8B5D60">
        <w:rPr>
          <w:rFonts w:ascii="Courier New" w:eastAsia="Times New Roman" w:hAnsi="Courier New"/>
          <w:noProof/>
          <w:sz w:val="16"/>
          <w:lang w:eastAsia="en-GB"/>
        </w:rPr>
        <w:t xml:space="preserve">    pdsch-ConfigMCCH-r17                       PDSCH-ConfigBroadcast-r17          </w:t>
      </w:r>
      <w:r w:rsidRPr="008B5D60">
        <w:rPr>
          <w:rFonts w:ascii="Courier New" w:eastAsia="Times New Roman" w:hAnsi="Courier New"/>
          <w:noProof/>
          <w:color w:val="993366"/>
          <w:sz w:val="16"/>
          <w:lang w:eastAsia="en-GB"/>
        </w:rPr>
        <w:t>OPTIONAL</w:t>
      </w:r>
      <w:r w:rsidRPr="008B5D60">
        <w:rPr>
          <w:rFonts w:ascii="Courier New" w:eastAsia="Times New Roman" w:hAnsi="Courier New"/>
          <w:noProof/>
          <w:sz w:val="16"/>
          <w:lang w:eastAsia="en-GB"/>
        </w:rPr>
        <w:t xml:space="preserve">,  </w:t>
      </w:r>
      <w:r w:rsidRPr="008B5D60">
        <w:rPr>
          <w:rFonts w:ascii="Courier New" w:eastAsia="Times New Roman" w:hAnsi="Courier New"/>
          <w:noProof/>
          <w:color w:val="808080"/>
          <w:sz w:val="16"/>
          <w:lang w:eastAsia="en-GB"/>
        </w:rPr>
        <w:t>-- Need S</w:t>
      </w:r>
    </w:p>
    <w:p w14:paraId="3A7DAC43" w14:textId="77777777" w:rsidR="008B5D60" w:rsidRPr="008B5D60" w:rsidRDefault="008B5D60" w:rsidP="008B5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8B5D60">
        <w:rPr>
          <w:rFonts w:ascii="Courier New" w:eastAsia="Times New Roman" w:hAnsi="Courier New"/>
          <w:noProof/>
          <w:sz w:val="16"/>
          <w:lang w:eastAsia="en-GB"/>
        </w:rPr>
        <w:t xml:space="preserve">    commonControlResourceSetExt-r17            ControlResourceSet                 </w:t>
      </w:r>
      <w:r w:rsidRPr="008B5D60">
        <w:rPr>
          <w:rFonts w:ascii="Courier New" w:eastAsia="Times New Roman" w:hAnsi="Courier New"/>
          <w:noProof/>
          <w:color w:val="993366"/>
          <w:sz w:val="16"/>
          <w:lang w:eastAsia="en-GB"/>
        </w:rPr>
        <w:t>OPTIONAL</w:t>
      </w:r>
      <w:r w:rsidRPr="008B5D60">
        <w:rPr>
          <w:rFonts w:ascii="Courier New" w:eastAsia="Times New Roman" w:hAnsi="Courier New"/>
          <w:noProof/>
          <w:sz w:val="16"/>
          <w:lang w:eastAsia="en-GB"/>
        </w:rPr>
        <w:t xml:space="preserve">   </w:t>
      </w:r>
      <w:r w:rsidRPr="008B5D60">
        <w:rPr>
          <w:rFonts w:ascii="Courier New" w:eastAsia="Times New Roman" w:hAnsi="Courier New"/>
          <w:noProof/>
          <w:color w:val="808080"/>
          <w:sz w:val="16"/>
          <w:lang w:eastAsia="en-GB"/>
        </w:rPr>
        <w:t>-- Cond NotSIB1CommonControlResource</w:t>
      </w:r>
    </w:p>
    <w:p w14:paraId="02464A4E" w14:textId="77777777" w:rsidR="008B5D60" w:rsidRPr="008B5D60" w:rsidRDefault="008B5D60" w:rsidP="008B5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8B5D60">
        <w:rPr>
          <w:rFonts w:ascii="Courier New" w:eastAsia="Times New Roman" w:hAnsi="Courier New"/>
          <w:noProof/>
          <w:sz w:val="16"/>
          <w:lang w:eastAsia="en-GB"/>
        </w:rPr>
        <w:t>}</w:t>
      </w:r>
    </w:p>
    <w:p w14:paraId="5D9D3C25" w14:textId="77777777" w:rsidR="008B5D60" w:rsidRPr="008B5D60" w:rsidRDefault="008B5D60" w:rsidP="008B5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p>
    <w:p w14:paraId="74193EEB" w14:textId="77777777" w:rsidR="008B5D60" w:rsidRPr="008B5D60" w:rsidRDefault="008B5D60" w:rsidP="008B5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8B5D60">
        <w:rPr>
          <w:rFonts w:ascii="Courier New" w:eastAsia="Times New Roman" w:hAnsi="Courier New"/>
          <w:noProof/>
          <w:sz w:val="16"/>
          <w:lang w:eastAsia="en-GB"/>
        </w:rPr>
        <w:t xml:space="preserve">LocationAndBandwidthBroadcast-r17 ::= </w:t>
      </w:r>
      <w:r w:rsidRPr="008B5D60">
        <w:rPr>
          <w:rFonts w:ascii="Courier New" w:eastAsia="Times New Roman" w:hAnsi="Courier New"/>
          <w:noProof/>
          <w:color w:val="993366"/>
          <w:sz w:val="16"/>
          <w:lang w:eastAsia="en-GB"/>
        </w:rPr>
        <w:t>CHOICE</w:t>
      </w:r>
      <w:r w:rsidRPr="008B5D60">
        <w:rPr>
          <w:rFonts w:ascii="Courier New" w:eastAsia="Times New Roman" w:hAnsi="Courier New"/>
          <w:noProof/>
          <w:sz w:val="16"/>
          <w:lang w:eastAsia="en-GB"/>
        </w:rPr>
        <w:t xml:space="preserve"> {</w:t>
      </w:r>
    </w:p>
    <w:p w14:paraId="078FA84C" w14:textId="77777777" w:rsidR="008B5D60" w:rsidRPr="008B5D60" w:rsidRDefault="008B5D60" w:rsidP="008B5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8B5D60">
        <w:rPr>
          <w:rFonts w:ascii="Courier New" w:eastAsia="Times New Roman" w:hAnsi="Courier New"/>
          <w:noProof/>
          <w:sz w:val="16"/>
          <w:lang w:eastAsia="en-GB"/>
        </w:rPr>
        <w:t xml:space="preserve">    sameAsSib1ConfiguredLocationAndBW          </w:t>
      </w:r>
      <w:r w:rsidRPr="008B5D60">
        <w:rPr>
          <w:rFonts w:ascii="Courier New" w:eastAsia="Times New Roman" w:hAnsi="Courier New"/>
          <w:noProof/>
          <w:color w:val="993366"/>
          <w:sz w:val="16"/>
          <w:lang w:eastAsia="en-GB"/>
        </w:rPr>
        <w:t>NULL</w:t>
      </w:r>
      <w:r w:rsidRPr="008B5D60">
        <w:rPr>
          <w:rFonts w:ascii="Courier New" w:eastAsia="Times New Roman" w:hAnsi="Courier New"/>
          <w:noProof/>
          <w:sz w:val="16"/>
          <w:lang w:eastAsia="en-GB"/>
        </w:rPr>
        <w:t>,</w:t>
      </w:r>
    </w:p>
    <w:p w14:paraId="2D3826E1" w14:textId="77777777" w:rsidR="008B5D60" w:rsidRPr="008B5D60" w:rsidRDefault="008B5D60" w:rsidP="008B5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8B5D60">
        <w:rPr>
          <w:rFonts w:ascii="Courier New" w:eastAsia="Times New Roman" w:hAnsi="Courier New"/>
          <w:noProof/>
          <w:sz w:val="16"/>
          <w:lang w:eastAsia="en-GB"/>
        </w:rPr>
        <w:t xml:space="preserve">    locationAndBandwidth                       </w:t>
      </w:r>
      <w:r w:rsidRPr="008B5D60">
        <w:rPr>
          <w:rFonts w:ascii="Courier New" w:eastAsia="Times New Roman" w:hAnsi="Courier New"/>
          <w:noProof/>
          <w:color w:val="993366"/>
          <w:sz w:val="16"/>
          <w:lang w:eastAsia="en-GB"/>
        </w:rPr>
        <w:t>INTEGER</w:t>
      </w:r>
      <w:r w:rsidRPr="008B5D60">
        <w:rPr>
          <w:rFonts w:ascii="Courier New" w:eastAsia="Times New Roman" w:hAnsi="Courier New"/>
          <w:noProof/>
          <w:sz w:val="16"/>
          <w:lang w:eastAsia="en-GB"/>
        </w:rPr>
        <w:t xml:space="preserve"> (0..37949)</w:t>
      </w:r>
    </w:p>
    <w:p w14:paraId="5E385336" w14:textId="77777777" w:rsidR="008B5D60" w:rsidRPr="008B5D60" w:rsidRDefault="008B5D60" w:rsidP="008B5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8B5D60">
        <w:rPr>
          <w:rFonts w:ascii="Courier New" w:eastAsia="Times New Roman" w:hAnsi="Courier New"/>
          <w:noProof/>
          <w:sz w:val="16"/>
          <w:lang w:eastAsia="en-GB"/>
        </w:rPr>
        <w:t>}</w:t>
      </w:r>
    </w:p>
    <w:p w14:paraId="31DD37C7" w14:textId="77777777" w:rsidR="008B5D60" w:rsidRPr="008B5D60" w:rsidRDefault="008B5D60" w:rsidP="008B5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p>
    <w:p w14:paraId="0EB19C1F" w14:textId="77777777" w:rsidR="008B5D60" w:rsidRPr="008B5D60" w:rsidRDefault="008B5D60" w:rsidP="008B5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8B5D60">
        <w:rPr>
          <w:rFonts w:ascii="Courier New" w:eastAsia="Times New Roman" w:hAnsi="Courier New"/>
          <w:noProof/>
          <w:color w:val="808080"/>
          <w:sz w:val="16"/>
          <w:lang w:eastAsia="en-GB"/>
        </w:rPr>
        <w:t>-- TAG-CFR-CONFIGMCCH-MTCH-STOP</w:t>
      </w:r>
    </w:p>
    <w:p w14:paraId="4EBF0809" w14:textId="77777777" w:rsidR="008B5D60" w:rsidRPr="008B5D60" w:rsidRDefault="008B5D60" w:rsidP="008B5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8B5D60">
        <w:rPr>
          <w:rFonts w:ascii="Courier New" w:eastAsia="Times New Roman" w:hAnsi="Courier New"/>
          <w:noProof/>
          <w:color w:val="808080"/>
          <w:sz w:val="16"/>
          <w:lang w:eastAsia="en-GB"/>
        </w:rPr>
        <w:t>-- ASN1STOP</w:t>
      </w:r>
    </w:p>
    <w:p w14:paraId="11A412A5" w14:textId="77777777" w:rsidR="008B5D60" w:rsidRPr="008B5D60" w:rsidRDefault="008B5D60" w:rsidP="008B5D60">
      <w:pPr>
        <w:overflowPunct w:val="0"/>
        <w:autoSpaceDE w:val="0"/>
        <w:autoSpaceDN w:val="0"/>
        <w:adjustRightInd w:val="0"/>
        <w:jc w:val="left"/>
        <w:textAlignment w:val="baseline"/>
        <w:rPr>
          <w:rFonts w:ascii="Times New Roman" w:eastAsia="Times New Roman" w:hAnsi="Times New Roman"/>
          <w:lang w:eastAsia="ja-JP"/>
        </w:rPr>
      </w:pPr>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526"/>
      </w:tblGrid>
      <w:tr w:rsidR="008B5D60" w:rsidRPr="008B5D60" w14:paraId="7080C436" w14:textId="77777777" w:rsidTr="008B5D60">
        <w:trPr>
          <w:cantSplit/>
          <w:tblHeader/>
        </w:trPr>
        <w:tc>
          <w:tcPr>
            <w:tcW w:w="9526" w:type="dxa"/>
          </w:tcPr>
          <w:p w14:paraId="5E6C0175" w14:textId="77777777" w:rsidR="008B5D60" w:rsidRPr="008B5D60" w:rsidRDefault="008B5D60" w:rsidP="008B5D60">
            <w:pPr>
              <w:keepNext/>
              <w:keepLines/>
              <w:overflowPunct w:val="0"/>
              <w:autoSpaceDE w:val="0"/>
              <w:autoSpaceDN w:val="0"/>
              <w:adjustRightInd w:val="0"/>
              <w:spacing w:after="0"/>
              <w:jc w:val="center"/>
              <w:textAlignment w:val="baseline"/>
              <w:rPr>
                <w:rFonts w:eastAsia="Times New Roman"/>
                <w:sz w:val="18"/>
                <w:lang w:eastAsia="zh-CN"/>
              </w:rPr>
            </w:pPr>
            <w:r w:rsidRPr="008B5D60">
              <w:rPr>
                <w:rFonts w:eastAsia="Times New Roman"/>
                <w:b/>
                <w:i/>
                <w:iCs/>
                <w:sz w:val="18"/>
                <w:lang w:eastAsia="zh-CN"/>
              </w:rPr>
              <w:lastRenderedPageBreak/>
              <w:t>CFR-</w:t>
            </w:r>
            <w:r w:rsidRPr="008B5D60">
              <w:rPr>
                <w:rFonts w:eastAsia="Times New Roman"/>
                <w:b/>
                <w:i/>
                <w:sz w:val="18"/>
                <w:lang w:eastAsia="sv-SE"/>
              </w:rPr>
              <w:t>ConfigMCCH</w:t>
            </w:r>
            <w:r w:rsidRPr="008B5D60">
              <w:rPr>
                <w:rFonts w:eastAsia="Times New Roman"/>
                <w:b/>
                <w:i/>
                <w:iCs/>
                <w:sz w:val="18"/>
                <w:lang w:eastAsia="zh-CN"/>
              </w:rPr>
              <w:t xml:space="preserve">-MTCH </w:t>
            </w:r>
            <w:r w:rsidRPr="008B5D60">
              <w:rPr>
                <w:rFonts w:eastAsia="Times New Roman"/>
                <w:b/>
                <w:iCs/>
                <w:sz w:val="18"/>
                <w:lang w:eastAsia="zh-CN"/>
              </w:rPr>
              <w:t>field descriptions</w:t>
            </w:r>
          </w:p>
        </w:tc>
      </w:tr>
      <w:tr w:rsidR="008B5D60" w:rsidRPr="008B5D60" w14:paraId="4A18F55E" w14:textId="77777777" w:rsidTr="008B5D60">
        <w:trPr>
          <w:cantSplit/>
          <w:tblHeader/>
        </w:trPr>
        <w:tc>
          <w:tcPr>
            <w:tcW w:w="9526" w:type="dxa"/>
          </w:tcPr>
          <w:p w14:paraId="16F43C3D" w14:textId="77777777" w:rsidR="008B5D60" w:rsidRPr="008B5D60" w:rsidRDefault="008B5D60" w:rsidP="008B5D60">
            <w:pPr>
              <w:keepNext/>
              <w:keepLines/>
              <w:overflowPunct w:val="0"/>
              <w:autoSpaceDE w:val="0"/>
              <w:autoSpaceDN w:val="0"/>
              <w:adjustRightInd w:val="0"/>
              <w:spacing w:after="0"/>
              <w:jc w:val="left"/>
              <w:textAlignment w:val="baseline"/>
              <w:rPr>
                <w:rFonts w:eastAsia="Times New Roman"/>
                <w:b/>
                <w:bCs/>
                <w:i/>
                <w:sz w:val="18"/>
                <w:lang w:eastAsia="ja-JP"/>
              </w:rPr>
            </w:pPr>
            <w:r w:rsidRPr="008B5D60">
              <w:rPr>
                <w:rFonts w:eastAsia="Times New Roman"/>
                <w:b/>
                <w:bCs/>
                <w:i/>
                <w:iCs/>
                <w:sz w:val="18"/>
                <w:lang w:eastAsia="en-GB"/>
              </w:rPr>
              <w:t>commonControlResourceSetExt</w:t>
            </w:r>
          </w:p>
          <w:p w14:paraId="32B7A3F0" w14:textId="77777777" w:rsidR="008B5D60" w:rsidRPr="008B5D60" w:rsidRDefault="008B5D60" w:rsidP="008B5D60">
            <w:pPr>
              <w:keepNext/>
              <w:keepLines/>
              <w:overflowPunct w:val="0"/>
              <w:autoSpaceDE w:val="0"/>
              <w:autoSpaceDN w:val="0"/>
              <w:adjustRightInd w:val="0"/>
              <w:spacing w:after="0"/>
              <w:jc w:val="left"/>
              <w:textAlignment w:val="baseline"/>
              <w:rPr>
                <w:rFonts w:eastAsia="Times New Roman"/>
                <w:sz w:val="18"/>
                <w:lang w:eastAsia="en-GB"/>
              </w:rPr>
            </w:pPr>
            <w:r w:rsidRPr="008B5D60">
              <w:rPr>
                <w:rFonts w:eastAsia="宋体"/>
                <w:sz w:val="18"/>
                <w:szCs w:val="22"/>
                <w:lang w:eastAsia="sv-SE"/>
              </w:rPr>
              <w:t xml:space="preserve">An additional common control resource set which may be configured and used for </w:t>
            </w:r>
            <w:r w:rsidRPr="008B5D60">
              <w:rPr>
                <w:rFonts w:eastAsia="Times New Roman"/>
                <w:i/>
                <w:sz w:val="18"/>
                <w:lang w:eastAsia="ja-JP"/>
              </w:rPr>
              <w:t>searchSpaceMCCH</w:t>
            </w:r>
            <w:r w:rsidRPr="008B5D60">
              <w:rPr>
                <w:rFonts w:eastAsia="Times New Roman"/>
                <w:sz w:val="18"/>
                <w:lang w:eastAsia="ja-JP"/>
              </w:rPr>
              <w:t>/</w:t>
            </w:r>
            <w:r w:rsidRPr="008B5D60">
              <w:rPr>
                <w:rFonts w:eastAsia="Times New Roman"/>
                <w:i/>
                <w:sz w:val="18"/>
                <w:lang w:eastAsia="ja-JP"/>
              </w:rPr>
              <w:t>searchSpaceMTCH</w:t>
            </w:r>
            <w:r w:rsidRPr="008B5D60">
              <w:rPr>
                <w:rFonts w:eastAsia="宋体"/>
                <w:sz w:val="18"/>
                <w:szCs w:val="22"/>
                <w:lang w:eastAsia="sv-SE"/>
              </w:rPr>
              <w:t xml:space="preserve"> or UE-specific search space in the BWP where </w:t>
            </w:r>
            <w:r w:rsidRPr="008B5D60">
              <w:rPr>
                <w:rFonts w:eastAsia="Times New Roman"/>
                <w:i/>
                <w:sz w:val="18"/>
                <w:lang w:eastAsia="ja-JP"/>
              </w:rPr>
              <w:t>searchSpaceMCCH</w:t>
            </w:r>
            <w:r w:rsidRPr="008B5D60">
              <w:rPr>
                <w:rFonts w:eastAsia="Times New Roman"/>
                <w:sz w:val="18"/>
                <w:lang w:eastAsia="ja-JP"/>
              </w:rPr>
              <w:t xml:space="preserve"> is configured</w:t>
            </w:r>
            <w:r w:rsidRPr="008B5D60">
              <w:rPr>
                <w:rFonts w:eastAsia="宋体"/>
                <w:sz w:val="18"/>
                <w:szCs w:val="22"/>
                <w:lang w:eastAsia="sv-SE"/>
              </w:rPr>
              <w:t xml:space="preserve">. It is contained in the bandwidth of </w:t>
            </w:r>
            <w:r w:rsidRPr="008B5D60">
              <w:rPr>
                <w:rFonts w:eastAsia="宋体"/>
                <w:i/>
                <w:sz w:val="18"/>
                <w:szCs w:val="22"/>
                <w:lang w:eastAsia="sv-SE"/>
              </w:rPr>
              <w:t>locationAndBandwidthBroadcast</w:t>
            </w:r>
            <w:r w:rsidRPr="008B5D60">
              <w:rPr>
                <w:rFonts w:eastAsia="宋体"/>
                <w:sz w:val="18"/>
                <w:szCs w:val="22"/>
                <w:lang w:eastAsia="sv-SE"/>
              </w:rPr>
              <w:t>.</w:t>
            </w:r>
          </w:p>
        </w:tc>
      </w:tr>
      <w:tr w:rsidR="008B5D60" w:rsidRPr="008B5D60" w14:paraId="473E9A8B" w14:textId="77777777" w:rsidTr="008B5D60">
        <w:trPr>
          <w:cantSplit/>
        </w:trPr>
        <w:tc>
          <w:tcPr>
            <w:tcW w:w="9526" w:type="dxa"/>
            <w:tcBorders>
              <w:top w:val="single" w:sz="4" w:space="0" w:color="808080"/>
              <w:left w:val="single" w:sz="4" w:space="0" w:color="808080"/>
              <w:bottom w:val="single" w:sz="4" w:space="0" w:color="808080"/>
              <w:right w:val="single" w:sz="4" w:space="0" w:color="808080"/>
            </w:tcBorders>
          </w:tcPr>
          <w:p w14:paraId="3A8A066B" w14:textId="77777777" w:rsidR="008B5D60" w:rsidRPr="008B5D60" w:rsidRDefault="008B5D60" w:rsidP="008B5D60">
            <w:pPr>
              <w:keepNext/>
              <w:keepLines/>
              <w:overflowPunct w:val="0"/>
              <w:autoSpaceDE w:val="0"/>
              <w:autoSpaceDN w:val="0"/>
              <w:adjustRightInd w:val="0"/>
              <w:spacing w:after="0"/>
              <w:jc w:val="left"/>
              <w:textAlignment w:val="baseline"/>
              <w:rPr>
                <w:rFonts w:eastAsia="Times New Roman"/>
                <w:b/>
                <w:bCs/>
                <w:i/>
                <w:sz w:val="18"/>
                <w:lang w:eastAsia="ja-JP"/>
              </w:rPr>
            </w:pPr>
            <w:r w:rsidRPr="008B5D60">
              <w:rPr>
                <w:rFonts w:eastAsia="Times New Roman"/>
                <w:b/>
                <w:bCs/>
                <w:i/>
                <w:iCs/>
                <w:sz w:val="18"/>
                <w:lang w:eastAsia="en-GB"/>
              </w:rPr>
              <w:t>locationAndBandwidthBroadcast</w:t>
            </w:r>
          </w:p>
          <w:p w14:paraId="5C250698" w14:textId="77777777" w:rsidR="008B5D60" w:rsidRPr="008B5D60" w:rsidRDefault="008B5D60" w:rsidP="008B5D60">
            <w:pPr>
              <w:keepNext/>
              <w:keepLines/>
              <w:overflowPunct w:val="0"/>
              <w:autoSpaceDE w:val="0"/>
              <w:autoSpaceDN w:val="0"/>
              <w:adjustRightInd w:val="0"/>
              <w:spacing w:after="0"/>
              <w:jc w:val="left"/>
              <w:textAlignment w:val="baseline"/>
              <w:rPr>
                <w:rFonts w:eastAsia="Times New Roman"/>
                <w:sz w:val="18"/>
                <w:lang w:eastAsia="en-GB"/>
              </w:rPr>
            </w:pPr>
            <w:r w:rsidRPr="008B5D60">
              <w:rPr>
                <w:rFonts w:eastAsia="Times New Roman"/>
                <w:sz w:val="18"/>
                <w:lang w:eastAsia="en-GB"/>
              </w:rPr>
              <w:t>Indicates starting PRB and the number of PRBs of CFR used for MCCH and MTCH reception.</w:t>
            </w:r>
          </w:p>
          <w:p w14:paraId="137AD940" w14:textId="77777777" w:rsidR="008B5D60" w:rsidRPr="008B5D60" w:rsidRDefault="008B5D60" w:rsidP="008B5D60">
            <w:pPr>
              <w:keepNext/>
              <w:keepLines/>
              <w:overflowPunct w:val="0"/>
              <w:autoSpaceDE w:val="0"/>
              <w:autoSpaceDN w:val="0"/>
              <w:adjustRightInd w:val="0"/>
              <w:spacing w:after="0"/>
              <w:jc w:val="left"/>
              <w:textAlignment w:val="baseline"/>
              <w:rPr>
                <w:rFonts w:eastAsia="Times New Roman"/>
                <w:sz w:val="18"/>
                <w:lang w:eastAsia="en-GB"/>
              </w:rPr>
            </w:pPr>
            <w:r w:rsidRPr="008B5D60">
              <w:rPr>
                <w:rFonts w:eastAsia="Times New Roman"/>
                <w:sz w:val="18"/>
                <w:lang w:eastAsia="en-GB"/>
              </w:rPr>
              <w:t xml:space="preserve">Value </w:t>
            </w:r>
            <w:r w:rsidRPr="008B5D60">
              <w:rPr>
                <w:rFonts w:eastAsia="Times New Roman"/>
                <w:i/>
                <w:sz w:val="18"/>
                <w:lang w:eastAsia="en-GB"/>
              </w:rPr>
              <w:t xml:space="preserve">sameAsSib1ConfiguredLocationAndBW </w:t>
            </w:r>
            <w:r w:rsidRPr="008B5D60">
              <w:rPr>
                <w:rFonts w:eastAsia="Times New Roman"/>
                <w:sz w:val="18"/>
                <w:lang w:eastAsia="en-GB"/>
              </w:rPr>
              <w:t xml:space="preserve">means the CFR for broadcast has the same location and size as the </w:t>
            </w:r>
            <w:r w:rsidRPr="008B5D60">
              <w:rPr>
                <w:rFonts w:eastAsia="Times New Roman"/>
                <w:i/>
                <w:sz w:val="18"/>
                <w:lang w:eastAsia="en-GB"/>
              </w:rPr>
              <w:t>locationAndBandwidth</w:t>
            </w:r>
            <w:r w:rsidRPr="008B5D60">
              <w:rPr>
                <w:rFonts w:eastAsia="Times New Roman"/>
                <w:sz w:val="18"/>
                <w:lang w:eastAsia="en-GB"/>
              </w:rPr>
              <w:t xml:space="preserve"> for initial BWP configured in SIB1.</w:t>
            </w:r>
          </w:p>
          <w:p w14:paraId="6AED3288" w14:textId="77777777" w:rsidR="008B5D60" w:rsidRPr="008B5D60" w:rsidRDefault="008B5D60" w:rsidP="008B5D60">
            <w:pPr>
              <w:keepNext/>
              <w:keepLines/>
              <w:overflowPunct w:val="0"/>
              <w:autoSpaceDE w:val="0"/>
              <w:autoSpaceDN w:val="0"/>
              <w:adjustRightInd w:val="0"/>
              <w:spacing w:after="0"/>
              <w:jc w:val="left"/>
              <w:textAlignment w:val="baseline"/>
              <w:rPr>
                <w:rFonts w:eastAsia="Times New Roman"/>
                <w:sz w:val="18"/>
                <w:lang w:eastAsia="en-GB"/>
              </w:rPr>
            </w:pPr>
            <w:r w:rsidRPr="008B5D60">
              <w:rPr>
                <w:rFonts w:eastAsia="Times New Roman"/>
                <w:sz w:val="18"/>
                <w:lang w:eastAsia="en-GB"/>
              </w:rPr>
              <w:t xml:space="preserve">Value </w:t>
            </w:r>
            <w:r w:rsidRPr="008B5D60">
              <w:rPr>
                <w:rFonts w:eastAsia="Times New Roman"/>
                <w:i/>
                <w:sz w:val="18"/>
                <w:lang w:eastAsia="en-GB"/>
              </w:rPr>
              <w:t xml:space="preserve">locationAndBandwidth </w:t>
            </w:r>
            <w:r w:rsidRPr="008B5D60">
              <w:rPr>
                <w:rFonts w:eastAsia="Times New Roman"/>
                <w:sz w:val="18"/>
                <w:lang w:eastAsia="en-GB"/>
              </w:rPr>
              <w:t>is used to configure CFR with bandwidth that is larger than and fully contains the bandwidth for the initial DL BWP and CORESET#0 configured in SIB1.</w:t>
            </w:r>
          </w:p>
          <w:p w14:paraId="28B873C8" w14:textId="77777777" w:rsidR="008B5D60" w:rsidRPr="008B5D60" w:rsidRDefault="008B5D60" w:rsidP="008B5D60">
            <w:pPr>
              <w:keepNext/>
              <w:keepLines/>
              <w:overflowPunct w:val="0"/>
              <w:autoSpaceDE w:val="0"/>
              <w:autoSpaceDN w:val="0"/>
              <w:adjustRightInd w:val="0"/>
              <w:spacing w:after="0"/>
              <w:jc w:val="left"/>
              <w:textAlignment w:val="baseline"/>
              <w:rPr>
                <w:rFonts w:ascii="等线" w:eastAsia="等线" w:hAnsi="等线"/>
                <w:sz w:val="18"/>
                <w:lang w:eastAsia="zh-CN"/>
              </w:rPr>
            </w:pPr>
            <w:r w:rsidRPr="008B5D60">
              <w:rPr>
                <w:rFonts w:eastAsia="Times New Roman"/>
                <w:sz w:val="18"/>
                <w:lang w:eastAsia="en-GB"/>
              </w:rPr>
              <w:t>If the field is absent, the CFR for broadcast has the same location and size as CORESET0.</w:t>
            </w:r>
          </w:p>
        </w:tc>
      </w:tr>
      <w:tr w:rsidR="008B5D60" w:rsidRPr="008B5D60" w14:paraId="482AD5EB" w14:textId="77777777" w:rsidTr="008B5D60">
        <w:trPr>
          <w:cantSplit/>
        </w:trPr>
        <w:tc>
          <w:tcPr>
            <w:tcW w:w="9526" w:type="dxa"/>
            <w:tcBorders>
              <w:top w:val="single" w:sz="4" w:space="0" w:color="808080"/>
              <w:left w:val="single" w:sz="4" w:space="0" w:color="808080"/>
              <w:bottom w:val="single" w:sz="4" w:space="0" w:color="808080"/>
              <w:right w:val="single" w:sz="4" w:space="0" w:color="808080"/>
            </w:tcBorders>
          </w:tcPr>
          <w:p w14:paraId="47BBACFF" w14:textId="77777777" w:rsidR="008B5D60" w:rsidRPr="008B5D60" w:rsidRDefault="008B5D60" w:rsidP="008B5D60">
            <w:pPr>
              <w:keepNext/>
              <w:keepLines/>
              <w:overflowPunct w:val="0"/>
              <w:autoSpaceDE w:val="0"/>
              <w:autoSpaceDN w:val="0"/>
              <w:adjustRightInd w:val="0"/>
              <w:spacing w:after="0"/>
              <w:jc w:val="left"/>
              <w:textAlignment w:val="baseline"/>
              <w:rPr>
                <w:rFonts w:eastAsia="Times New Roman"/>
                <w:b/>
                <w:bCs/>
                <w:i/>
                <w:iCs/>
                <w:sz w:val="18"/>
                <w:lang w:eastAsia="en-GB"/>
              </w:rPr>
            </w:pPr>
            <w:r w:rsidRPr="008B5D60">
              <w:rPr>
                <w:rFonts w:eastAsia="Times New Roman"/>
                <w:b/>
                <w:bCs/>
                <w:i/>
                <w:iCs/>
                <w:sz w:val="18"/>
                <w:lang w:eastAsia="en-GB"/>
              </w:rPr>
              <w:t>pdsch-ConfigMCCH</w:t>
            </w:r>
          </w:p>
          <w:p w14:paraId="05E89F10" w14:textId="77777777" w:rsidR="008B5D60" w:rsidRPr="008B5D60" w:rsidRDefault="008B5D60" w:rsidP="008B5D60">
            <w:pPr>
              <w:keepNext/>
              <w:keepLines/>
              <w:overflowPunct w:val="0"/>
              <w:autoSpaceDE w:val="0"/>
              <w:autoSpaceDN w:val="0"/>
              <w:adjustRightInd w:val="0"/>
              <w:spacing w:after="0"/>
              <w:jc w:val="left"/>
              <w:textAlignment w:val="baseline"/>
              <w:rPr>
                <w:rFonts w:eastAsia="Times New Roman"/>
                <w:b/>
                <w:bCs/>
                <w:i/>
                <w:iCs/>
                <w:sz w:val="18"/>
                <w:lang w:eastAsia="en-GB"/>
              </w:rPr>
            </w:pPr>
            <w:r w:rsidRPr="008B5D60">
              <w:rPr>
                <w:rFonts w:eastAsia="Times New Roman"/>
                <w:sz w:val="18"/>
                <w:lang w:eastAsia="en-GB"/>
              </w:rPr>
              <w:t xml:space="preserve">Indicates PDSCH parameters used for MCCH transmission. If the field is absent, PDSCH paramers used for MCCH are the same as those of PDSCH configuration provided in </w:t>
            </w:r>
            <w:r w:rsidRPr="008B5D60">
              <w:rPr>
                <w:rFonts w:eastAsia="Times New Roman"/>
                <w:i/>
                <w:sz w:val="18"/>
                <w:lang w:eastAsia="ja-JP"/>
              </w:rPr>
              <w:t>initialDownlinkBWP</w:t>
            </w:r>
            <w:r w:rsidRPr="008B5D60">
              <w:rPr>
                <w:rFonts w:eastAsia="Times New Roman"/>
                <w:sz w:val="18"/>
                <w:lang w:eastAsia="en-GB"/>
              </w:rPr>
              <w:t xml:space="preserve"> in </w:t>
            </w:r>
            <w:r w:rsidRPr="008B5D60">
              <w:rPr>
                <w:rFonts w:eastAsia="Times New Roman"/>
                <w:i/>
                <w:sz w:val="18"/>
                <w:lang w:eastAsia="en-GB"/>
              </w:rPr>
              <w:t>SIB1</w:t>
            </w:r>
            <w:r w:rsidRPr="008B5D60">
              <w:rPr>
                <w:rFonts w:eastAsia="Times New Roman"/>
                <w:sz w:val="18"/>
                <w:lang w:eastAsia="en-GB"/>
              </w:rPr>
              <w:t>.</w:t>
            </w:r>
          </w:p>
        </w:tc>
      </w:tr>
    </w:tbl>
    <w:p w14:paraId="44674E3B" w14:textId="193841D0" w:rsidR="00FC70C8" w:rsidRPr="00FC70C8" w:rsidRDefault="00FC70C8" w:rsidP="00FC70C8">
      <w:pPr>
        <w:overflowPunct w:val="0"/>
        <w:autoSpaceDE w:val="0"/>
        <w:autoSpaceDN w:val="0"/>
        <w:adjustRightInd w:val="0"/>
        <w:spacing w:before="240"/>
        <w:ind w:left="992" w:hangingChars="494" w:hanging="992"/>
        <w:jc w:val="left"/>
        <w:textAlignment w:val="baseline"/>
        <w:rPr>
          <w:rFonts w:ascii="Times New Roman" w:eastAsia="宋体" w:hAnsi="Times New Roman"/>
          <w:b/>
          <w:bCs/>
          <w:i/>
          <w:iCs/>
          <w:lang w:eastAsia="zh-CN"/>
        </w:rPr>
      </w:pPr>
      <w:bookmarkStart w:id="5" w:name="_Hlk131774373"/>
      <w:r w:rsidRPr="006D1A4F">
        <w:rPr>
          <w:rFonts w:ascii="Times New Roman" w:eastAsia="宋体" w:hAnsi="Times New Roman" w:hint="eastAsia"/>
          <w:b/>
          <w:bCs/>
          <w:lang w:eastAsia="zh-CN"/>
        </w:rPr>
        <w:t>P</w:t>
      </w:r>
      <w:r w:rsidRPr="006D1A4F">
        <w:rPr>
          <w:rFonts w:ascii="Times New Roman" w:eastAsia="宋体" w:hAnsi="Times New Roman"/>
          <w:b/>
          <w:bCs/>
          <w:lang w:eastAsia="zh-CN"/>
        </w:rPr>
        <w:t>roposal 2: CFR for broadcast service can be reported in MII</w:t>
      </w:r>
      <w:r>
        <w:rPr>
          <w:rFonts w:ascii="Times New Roman" w:eastAsia="宋体" w:hAnsi="Times New Roman"/>
          <w:b/>
          <w:bCs/>
          <w:lang w:eastAsia="zh-CN"/>
        </w:rPr>
        <w:t xml:space="preserve">, for example reporting </w:t>
      </w:r>
      <w:r w:rsidRPr="00FC70C8">
        <w:rPr>
          <w:rFonts w:ascii="Times New Roman" w:eastAsia="宋体" w:hAnsi="Times New Roman"/>
          <w:b/>
          <w:bCs/>
          <w:i/>
          <w:iCs/>
          <w:lang w:eastAsia="zh-CN"/>
        </w:rPr>
        <w:t>locationAndBandwidthBroadcast</w:t>
      </w:r>
      <w:r>
        <w:rPr>
          <w:rFonts w:ascii="Times New Roman" w:eastAsia="宋体" w:hAnsi="Times New Roman"/>
          <w:b/>
          <w:bCs/>
          <w:i/>
          <w:iCs/>
          <w:lang w:eastAsia="zh-CN"/>
        </w:rPr>
        <w:t>.</w:t>
      </w:r>
    </w:p>
    <w:bookmarkEnd w:id="5"/>
    <w:p w14:paraId="2B9CA17B" w14:textId="1DBD8D1A" w:rsidR="00BA127D" w:rsidRPr="006F61E0" w:rsidRDefault="00BA127D" w:rsidP="00BA127D">
      <w:pPr>
        <w:overflowPunct w:val="0"/>
        <w:autoSpaceDE w:val="0"/>
        <w:autoSpaceDN w:val="0"/>
        <w:adjustRightInd w:val="0"/>
        <w:spacing w:before="240"/>
        <w:jc w:val="left"/>
        <w:textAlignment w:val="baseline"/>
        <w:rPr>
          <w:rFonts w:ascii="Times New Roman" w:eastAsia="宋体" w:hAnsi="Times New Roman"/>
          <w:b/>
          <w:bCs/>
          <w:u w:val="single"/>
          <w:lang w:eastAsia="zh-CN"/>
        </w:rPr>
      </w:pPr>
      <w:r>
        <w:rPr>
          <w:rFonts w:ascii="Times New Roman" w:eastAsia="宋体" w:hAnsi="Times New Roman"/>
          <w:b/>
          <w:bCs/>
          <w:u w:val="single"/>
          <w:lang w:eastAsia="zh-CN"/>
        </w:rPr>
        <w:t>MII reporting scenarios</w:t>
      </w:r>
    </w:p>
    <w:p w14:paraId="3A29332B" w14:textId="239BAF9F" w:rsidR="008225B9" w:rsidRDefault="008225B9" w:rsidP="008225B9">
      <w:pPr>
        <w:rPr>
          <w:rFonts w:ascii="Times New Roman" w:eastAsia="宋体" w:hAnsi="Times New Roman"/>
          <w:lang w:eastAsia="zh-CN"/>
        </w:rPr>
      </w:pPr>
      <w:r>
        <w:rPr>
          <w:rFonts w:ascii="Times New Roman" w:eastAsia="宋体" w:hAnsi="Times New Roman" w:hint="eastAsia"/>
          <w:lang w:eastAsia="zh-CN"/>
        </w:rPr>
        <w:t>I</w:t>
      </w:r>
      <w:r>
        <w:rPr>
          <w:rFonts w:ascii="Times New Roman" w:eastAsia="宋体" w:hAnsi="Times New Roman"/>
          <w:lang w:eastAsia="zh-CN"/>
        </w:rPr>
        <w:t xml:space="preserve">n RAN2#119bis meeting, it was agreed that UE decides </w:t>
      </w:r>
      <w:r w:rsidRPr="008225B9">
        <w:rPr>
          <w:rFonts w:ascii="Times New Roman" w:eastAsia="宋体" w:hAnsi="Times New Roman"/>
          <w:lang w:eastAsia="zh-CN"/>
        </w:rPr>
        <w:t>whether MBSInterestIndication for shared processing can be sent or no</w:t>
      </w:r>
      <w:r>
        <w:rPr>
          <w:rFonts w:ascii="Times New Roman" w:eastAsia="宋体" w:hAnsi="Times New Roman"/>
          <w:lang w:eastAsia="zh-CN"/>
        </w:rPr>
        <w:t>t based on the new IE in SIB1. W</w:t>
      </w:r>
      <w:r>
        <w:rPr>
          <w:rFonts w:ascii="Times New Roman" w:eastAsia="宋体" w:hAnsi="Times New Roman" w:hint="eastAsia"/>
          <w:lang w:eastAsia="zh-CN"/>
        </w:rPr>
        <w:t>hen</w:t>
      </w:r>
      <w:r>
        <w:rPr>
          <w:rFonts w:ascii="Times New Roman" w:eastAsia="宋体" w:hAnsi="Times New Roman"/>
          <w:lang w:eastAsia="zh-CN"/>
        </w:rPr>
        <w:t xml:space="preserve"> </w:t>
      </w:r>
      <w:r>
        <w:rPr>
          <w:rFonts w:ascii="Times New Roman" w:eastAsia="宋体" w:hAnsi="Times New Roman" w:hint="eastAsia"/>
          <w:lang w:eastAsia="zh-CN"/>
        </w:rPr>
        <w:t>the</w:t>
      </w:r>
      <w:r>
        <w:rPr>
          <w:rFonts w:ascii="Times New Roman" w:eastAsia="宋体" w:hAnsi="Times New Roman"/>
          <w:lang w:eastAsia="zh-CN"/>
        </w:rPr>
        <w:t xml:space="preserve"> </w:t>
      </w:r>
      <w:r>
        <w:rPr>
          <w:rFonts w:ascii="Times New Roman" w:eastAsia="宋体" w:hAnsi="Times New Roman" w:hint="eastAsia"/>
          <w:lang w:eastAsia="zh-CN"/>
        </w:rPr>
        <w:t>new</w:t>
      </w:r>
      <w:r>
        <w:rPr>
          <w:rFonts w:ascii="Times New Roman" w:eastAsia="宋体" w:hAnsi="Times New Roman"/>
          <w:lang w:eastAsia="zh-CN"/>
        </w:rPr>
        <w:t xml:space="preserve"> </w:t>
      </w:r>
      <w:r>
        <w:rPr>
          <w:rFonts w:ascii="Times New Roman" w:eastAsia="宋体" w:hAnsi="Times New Roman" w:hint="eastAsia"/>
          <w:lang w:eastAsia="zh-CN"/>
        </w:rPr>
        <w:t>IE</w:t>
      </w:r>
      <w:r>
        <w:rPr>
          <w:rFonts w:ascii="Times New Roman" w:eastAsia="宋体" w:hAnsi="Times New Roman"/>
          <w:lang w:eastAsia="zh-CN"/>
        </w:rPr>
        <w:t xml:space="preserve"> </w:t>
      </w:r>
      <w:r>
        <w:rPr>
          <w:rFonts w:ascii="Times New Roman" w:eastAsia="宋体" w:hAnsi="Times New Roman" w:hint="eastAsia"/>
          <w:lang w:eastAsia="zh-CN"/>
        </w:rPr>
        <w:t>is</w:t>
      </w:r>
      <w:r>
        <w:rPr>
          <w:rFonts w:ascii="Times New Roman" w:eastAsia="宋体" w:hAnsi="Times New Roman"/>
          <w:lang w:eastAsia="zh-CN"/>
        </w:rPr>
        <w:t xml:space="preserve"> </w:t>
      </w:r>
      <w:r>
        <w:rPr>
          <w:rFonts w:ascii="Times New Roman" w:eastAsia="宋体" w:hAnsi="Times New Roman" w:hint="eastAsia"/>
          <w:lang w:eastAsia="zh-CN"/>
        </w:rPr>
        <w:t>set</w:t>
      </w:r>
      <w:r>
        <w:rPr>
          <w:rFonts w:ascii="Times New Roman" w:eastAsia="宋体" w:hAnsi="Times New Roman"/>
          <w:lang w:eastAsia="zh-CN"/>
        </w:rPr>
        <w:t xml:space="preserve"> </w:t>
      </w:r>
      <w:r>
        <w:rPr>
          <w:rFonts w:ascii="Times New Roman" w:eastAsia="宋体" w:hAnsi="Times New Roman" w:hint="eastAsia"/>
          <w:lang w:eastAsia="zh-CN"/>
        </w:rPr>
        <w:t>to</w:t>
      </w:r>
      <w:r>
        <w:rPr>
          <w:rFonts w:ascii="Times New Roman" w:eastAsia="宋体" w:hAnsi="Times New Roman"/>
          <w:lang w:eastAsia="zh-CN"/>
        </w:rPr>
        <w:t xml:space="preserve"> </w:t>
      </w:r>
      <w:r>
        <w:rPr>
          <w:rFonts w:ascii="Times New Roman" w:eastAsia="宋体" w:hAnsi="Times New Roman" w:hint="eastAsia"/>
          <w:lang w:eastAsia="zh-CN"/>
        </w:rPr>
        <w:t>allow</w:t>
      </w:r>
      <w:r>
        <w:rPr>
          <w:rFonts w:ascii="Times New Roman" w:eastAsia="宋体" w:hAnsi="Times New Roman"/>
          <w:lang w:eastAsia="zh-CN"/>
        </w:rPr>
        <w:t xml:space="preserve"> </w:t>
      </w:r>
      <w:r>
        <w:rPr>
          <w:rFonts w:ascii="Times New Roman" w:eastAsia="宋体" w:hAnsi="Times New Roman" w:hint="eastAsia"/>
          <w:lang w:eastAsia="zh-CN"/>
        </w:rPr>
        <w:t>the</w:t>
      </w:r>
      <w:r>
        <w:rPr>
          <w:rFonts w:ascii="Times New Roman" w:eastAsia="宋体" w:hAnsi="Times New Roman"/>
          <w:lang w:eastAsia="zh-CN"/>
        </w:rPr>
        <w:t xml:space="preserve"> </w:t>
      </w:r>
      <w:r>
        <w:rPr>
          <w:rFonts w:ascii="Times New Roman" w:eastAsia="宋体" w:hAnsi="Times New Roman" w:hint="eastAsia"/>
          <w:lang w:eastAsia="zh-CN"/>
        </w:rPr>
        <w:t>MII</w:t>
      </w:r>
      <w:r>
        <w:rPr>
          <w:rFonts w:ascii="Times New Roman" w:eastAsia="宋体" w:hAnsi="Times New Roman"/>
          <w:lang w:eastAsia="zh-CN"/>
        </w:rPr>
        <w:t xml:space="preserve"> </w:t>
      </w:r>
      <w:r>
        <w:rPr>
          <w:rFonts w:ascii="Times New Roman" w:eastAsia="宋体" w:hAnsi="Times New Roman" w:hint="eastAsia"/>
          <w:lang w:eastAsia="zh-CN"/>
        </w:rPr>
        <w:t>reporting,</w:t>
      </w:r>
      <w:r>
        <w:rPr>
          <w:rFonts w:ascii="Times New Roman" w:eastAsia="宋体" w:hAnsi="Times New Roman"/>
          <w:lang w:eastAsia="zh-CN"/>
        </w:rPr>
        <w:t xml:space="preserve"> UE may perform the MII reporting procedure when it is needed.</w:t>
      </w:r>
    </w:p>
    <w:p w14:paraId="28270000" w14:textId="77777777" w:rsidR="00D53C41" w:rsidRDefault="008225B9" w:rsidP="008225B9">
      <w:pPr>
        <w:rPr>
          <w:rFonts w:ascii="Times New Roman" w:eastAsia="宋体" w:hAnsi="Times New Roman"/>
          <w:lang w:eastAsia="zh-CN"/>
        </w:rPr>
      </w:pPr>
      <w:r w:rsidRPr="009B32F1">
        <w:rPr>
          <w:rFonts w:ascii="Times New Roman" w:eastAsia="宋体" w:hAnsi="Times New Roman"/>
          <w:lang w:eastAsia="zh-CN"/>
        </w:rPr>
        <w:t>Another open issue left is in which scenarios the UE reports this information (e.g.</w:t>
      </w:r>
      <w:r>
        <w:rPr>
          <w:rFonts w:ascii="Times New Roman" w:eastAsia="宋体" w:hAnsi="Times New Roman"/>
          <w:lang w:eastAsia="zh-CN"/>
        </w:rPr>
        <w:t>,</w:t>
      </w:r>
      <w:r w:rsidRPr="009B32F1">
        <w:rPr>
          <w:rFonts w:ascii="Times New Roman" w:eastAsia="宋体" w:hAnsi="Times New Roman"/>
          <w:lang w:eastAsia="zh-CN"/>
        </w:rPr>
        <w:t xml:space="preserve"> intra-PLMN case, inter-PLMN case)</w:t>
      </w:r>
      <w:r>
        <w:rPr>
          <w:rFonts w:ascii="Times New Roman" w:eastAsia="宋体" w:hAnsi="Times New Roman"/>
          <w:lang w:eastAsia="zh-CN"/>
        </w:rPr>
        <w:t xml:space="preserve">. </w:t>
      </w:r>
    </w:p>
    <w:p w14:paraId="25935811" w14:textId="20A65566" w:rsidR="00D53C41" w:rsidRDefault="008225B9" w:rsidP="008225B9">
      <w:pPr>
        <w:rPr>
          <w:rFonts w:ascii="Times New Roman" w:eastAsia="宋体" w:hAnsi="Times New Roman"/>
          <w:lang w:eastAsia="zh-CN"/>
        </w:rPr>
      </w:pPr>
      <w:r>
        <w:rPr>
          <w:rFonts w:ascii="Times New Roman" w:eastAsia="宋体" w:hAnsi="Times New Roman"/>
          <w:lang w:eastAsia="zh-CN"/>
        </w:rPr>
        <w:t xml:space="preserve">For intra-PLMN case, the serving cell may have some information of the broadcast providing cell, such as SCS, </w:t>
      </w:r>
      <w:r>
        <w:rPr>
          <w:rFonts w:ascii="Times New Roman" w:eastAsia="宋体" w:hAnsi="Times New Roman" w:hint="eastAsia"/>
          <w:lang w:eastAsia="zh-CN"/>
        </w:rPr>
        <w:t>and</w:t>
      </w:r>
      <w:r>
        <w:rPr>
          <w:rFonts w:ascii="Times New Roman" w:eastAsia="宋体" w:hAnsi="Times New Roman"/>
          <w:lang w:eastAsia="zh-CN"/>
        </w:rPr>
        <w:t xml:space="preserve"> </w:t>
      </w:r>
      <w:r>
        <w:rPr>
          <w:rFonts w:ascii="Times New Roman" w:eastAsia="宋体" w:hAnsi="Times New Roman" w:hint="eastAsia"/>
          <w:lang w:eastAsia="zh-CN"/>
        </w:rPr>
        <w:t>SCS</w:t>
      </w:r>
      <w:r>
        <w:rPr>
          <w:rFonts w:ascii="Times New Roman" w:eastAsia="宋体" w:hAnsi="Times New Roman"/>
          <w:lang w:eastAsia="zh-CN"/>
        </w:rPr>
        <w:t xml:space="preserve"> </w:t>
      </w:r>
      <w:r>
        <w:rPr>
          <w:rFonts w:ascii="Times New Roman" w:eastAsia="宋体" w:hAnsi="Times New Roman" w:hint="eastAsia"/>
          <w:lang w:eastAsia="zh-CN"/>
        </w:rPr>
        <w:t>for</w:t>
      </w:r>
      <w:r>
        <w:rPr>
          <w:rFonts w:ascii="Times New Roman" w:eastAsia="宋体" w:hAnsi="Times New Roman"/>
          <w:lang w:eastAsia="zh-CN"/>
        </w:rPr>
        <w:t xml:space="preserve"> </w:t>
      </w:r>
      <w:r>
        <w:rPr>
          <w:rFonts w:ascii="Times New Roman" w:eastAsia="宋体" w:hAnsi="Times New Roman" w:hint="eastAsia"/>
          <w:lang w:eastAsia="zh-CN"/>
        </w:rPr>
        <w:t>broadcast</w:t>
      </w:r>
      <w:r>
        <w:rPr>
          <w:rFonts w:ascii="Times New Roman" w:eastAsia="宋体" w:hAnsi="Times New Roman"/>
          <w:lang w:eastAsia="zh-CN"/>
        </w:rPr>
        <w:t xml:space="preserve"> </w:t>
      </w:r>
      <w:r>
        <w:rPr>
          <w:rFonts w:ascii="Times New Roman" w:eastAsia="宋体" w:hAnsi="Times New Roman" w:hint="eastAsia"/>
          <w:lang w:eastAsia="zh-CN"/>
        </w:rPr>
        <w:t>is not</w:t>
      </w:r>
      <w:r>
        <w:rPr>
          <w:rFonts w:ascii="Times New Roman" w:eastAsia="宋体" w:hAnsi="Times New Roman"/>
          <w:lang w:eastAsia="zh-CN"/>
        </w:rPr>
        <w:t xml:space="preserve"> </w:t>
      </w:r>
      <w:r>
        <w:rPr>
          <w:rFonts w:ascii="Times New Roman" w:eastAsia="宋体" w:hAnsi="Times New Roman" w:hint="eastAsia"/>
          <w:lang w:eastAsia="zh-CN"/>
        </w:rPr>
        <w:t>changed</w:t>
      </w:r>
      <w:r>
        <w:rPr>
          <w:rFonts w:ascii="Times New Roman" w:eastAsia="宋体" w:hAnsi="Times New Roman"/>
          <w:lang w:eastAsia="zh-CN"/>
        </w:rPr>
        <w:t xml:space="preserve"> </w:t>
      </w:r>
      <w:r>
        <w:rPr>
          <w:rFonts w:ascii="Times New Roman" w:eastAsia="宋体" w:hAnsi="Times New Roman" w:hint="eastAsia"/>
          <w:lang w:eastAsia="zh-CN"/>
        </w:rPr>
        <w:t>dynamically,</w:t>
      </w:r>
      <w:r>
        <w:rPr>
          <w:rFonts w:ascii="Times New Roman" w:eastAsia="宋体" w:hAnsi="Times New Roman"/>
          <w:lang w:eastAsia="zh-CN"/>
        </w:rPr>
        <w:t xml:space="preserve"> therefore, some parameter(s) or the whole MII reporting is not needed</w:t>
      </w:r>
      <w:r w:rsidR="00D53C41">
        <w:rPr>
          <w:rFonts w:ascii="Times New Roman" w:eastAsia="宋体" w:hAnsi="Times New Roman"/>
          <w:lang w:eastAsia="zh-CN"/>
        </w:rPr>
        <w:t xml:space="preserve"> </w:t>
      </w:r>
      <w:r w:rsidR="00D53C41">
        <w:rPr>
          <w:rFonts w:ascii="Times New Roman" w:eastAsia="宋体" w:hAnsi="Times New Roman" w:hint="eastAsia"/>
          <w:lang w:eastAsia="zh-CN"/>
        </w:rPr>
        <w:t>once</w:t>
      </w:r>
      <w:r w:rsidR="00D53C41">
        <w:rPr>
          <w:rFonts w:ascii="Times New Roman" w:eastAsia="宋体" w:hAnsi="Times New Roman"/>
          <w:lang w:eastAsia="zh-CN"/>
        </w:rPr>
        <w:t xml:space="preserve"> </w:t>
      </w:r>
      <w:r w:rsidR="00D53C41">
        <w:rPr>
          <w:rFonts w:ascii="Times New Roman" w:eastAsia="宋体" w:hAnsi="Times New Roman" w:hint="eastAsia"/>
          <w:lang w:eastAsia="zh-CN"/>
        </w:rPr>
        <w:t>the</w:t>
      </w:r>
      <w:r w:rsidR="00D53C41">
        <w:rPr>
          <w:rFonts w:ascii="Times New Roman" w:eastAsia="宋体" w:hAnsi="Times New Roman"/>
          <w:lang w:eastAsia="zh-CN"/>
        </w:rPr>
        <w:t xml:space="preserve"> </w:t>
      </w:r>
      <w:r w:rsidR="00D53C41">
        <w:rPr>
          <w:rFonts w:ascii="Times New Roman" w:eastAsia="宋体" w:hAnsi="Times New Roman" w:hint="eastAsia"/>
          <w:lang w:eastAsia="zh-CN"/>
        </w:rPr>
        <w:t>information</w:t>
      </w:r>
      <w:r w:rsidR="00D53C41">
        <w:rPr>
          <w:rFonts w:ascii="Times New Roman" w:eastAsia="宋体" w:hAnsi="Times New Roman"/>
          <w:lang w:eastAsia="zh-CN"/>
        </w:rPr>
        <w:t xml:space="preserve"> </w:t>
      </w:r>
      <w:r w:rsidR="00D53C41">
        <w:rPr>
          <w:rFonts w:ascii="Times New Roman" w:eastAsia="宋体" w:hAnsi="Times New Roman" w:hint="eastAsia"/>
          <w:lang w:eastAsia="zh-CN"/>
        </w:rPr>
        <w:t>is</w:t>
      </w:r>
      <w:r w:rsidR="00D53C41">
        <w:rPr>
          <w:rFonts w:ascii="Times New Roman" w:eastAsia="宋体" w:hAnsi="Times New Roman"/>
          <w:lang w:eastAsia="zh-CN"/>
        </w:rPr>
        <w:t xml:space="preserve"> </w:t>
      </w:r>
      <w:r w:rsidR="00D53C41">
        <w:rPr>
          <w:rFonts w:ascii="Times New Roman" w:eastAsia="宋体" w:hAnsi="Times New Roman" w:hint="eastAsia"/>
          <w:lang w:eastAsia="zh-CN"/>
        </w:rPr>
        <w:t>acquired</w:t>
      </w:r>
      <w:r>
        <w:rPr>
          <w:rFonts w:ascii="Times New Roman" w:eastAsia="宋体" w:hAnsi="Times New Roman"/>
          <w:lang w:eastAsia="zh-CN"/>
        </w:rPr>
        <w:t xml:space="preserve">. </w:t>
      </w:r>
    </w:p>
    <w:p w14:paraId="64657D44" w14:textId="347D8EC4" w:rsidR="008225B9" w:rsidRDefault="008225B9" w:rsidP="008225B9">
      <w:pPr>
        <w:rPr>
          <w:rFonts w:ascii="Times New Roman" w:eastAsia="宋体" w:hAnsi="Times New Roman"/>
          <w:lang w:eastAsia="zh-CN"/>
        </w:rPr>
      </w:pPr>
      <w:r>
        <w:rPr>
          <w:rFonts w:ascii="Times New Roman" w:eastAsia="宋体" w:hAnsi="Times New Roman"/>
          <w:lang w:eastAsia="zh-CN"/>
        </w:rPr>
        <w:t xml:space="preserve">For the inter-PLMN, without necessary information, serving cell may enable the MII reporting for shared processing. </w:t>
      </w:r>
      <w:r w:rsidR="006D1A4F">
        <w:rPr>
          <w:rFonts w:ascii="Times New Roman" w:eastAsia="宋体" w:hAnsi="Times New Roman"/>
          <w:lang w:eastAsia="zh-CN"/>
        </w:rPr>
        <w:t xml:space="preserve">In this case, the gNB can indicate more information in SIB1 whether extra information is needed. </w:t>
      </w:r>
      <w:r>
        <w:rPr>
          <w:rFonts w:ascii="Times New Roman" w:eastAsia="宋体" w:hAnsi="Times New Roman"/>
          <w:lang w:eastAsia="zh-CN"/>
        </w:rPr>
        <w:t xml:space="preserve">Besides, if the unicast cell has more than one UE interested in receiving the same broadcast service, the same information may be reported repeatedly. In this case, the reporting after the </w:t>
      </w:r>
      <w:r>
        <w:rPr>
          <w:rFonts w:ascii="Times New Roman" w:eastAsia="宋体" w:hAnsi="Times New Roman" w:hint="eastAsia"/>
          <w:lang w:eastAsia="zh-CN"/>
        </w:rPr>
        <w:t>first</w:t>
      </w:r>
      <w:r>
        <w:rPr>
          <w:rFonts w:ascii="Times New Roman" w:eastAsia="宋体" w:hAnsi="Times New Roman"/>
          <w:lang w:eastAsia="zh-CN"/>
        </w:rPr>
        <w:t xml:space="preserve"> </w:t>
      </w:r>
      <w:r>
        <w:rPr>
          <w:rFonts w:ascii="Times New Roman" w:eastAsia="宋体" w:hAnsi="Times New Roman" w:hint="eastAsia"/>
          <w:lang w:eastAsia="zh-CN"/>
        </w:rPr>
        <w:t>UE</w:t>
      </w:r>
      <w:r w:rsidR="00D53C41">
        <w:rPr>
          <w:rFonts w:ascii="Times New Roman" w:eastAsia="宋体" w:hAnsi="Times New Roman"/>
          <w:lang w:eastAsia="zh-CN"/>
        </w:rPr>
        <w:t xml:space="preserve"> </w:t>
      </w:r>
      <w:r w:rsidR="00D53C41">
        <w:rPr>
          <w:rFonts w:ascii="Times New Roman" w:eastAsia="宋体" w:hAnsi="Times New Roman" w:hint="eastAsia"/>
          <w:lang w:eastAsia="zh-CN"/>
        </w:rPr>
        <w:t>may</w:t>
      </w:r>
      <w:r w:rsidR="00D53C41">
        <w:rPr>
          <w:rFonts w:ascii="Times New Roman" w:eastAsia="宋体" w:hAnsi="Times New Roman"/>
          <w:lang w:eastAsia="zh-CN"/>
        </w:rPr>
        <w:t xml:space="preserve"> </w:t>
      </w:r>
      <w:r w:rsidR="00D53C41">
        <w:rPr>
          <w:rFonts w:ascii="Times New Roman" w:eastAsia="宋体" w:hAnsi="Times New Roman" w:hint="eastAsia"/>
          <w:lang w:eastAsia="zh-CN"/>
        </w:rPr>
        <w:t>be</w:t>
      </w:r>
      <w:r>
        <w:rPr>
          <w:rFonts w:ascii="Times New Roman" w:eastAsia="宋体" w:hAnsi="Times New Roman"/>
          <w:lang w:eastAsia="zh-CN"/>
        </w:rPr>
        <w:t xml:space="preserve"> </w:t>
      </w:r>
      <w:r>
        <w:rPr>
          <w:rFonts w:ascii="Times New Roman" w:eastAsia="宋体" w:hAnsi="Times New Roman" w:hint="eastAsia"/>
          <w:lang w:eastAsia="zh-CN"/>
        </w:rPr>
        <w:t>not necessary,</w:t>
      </w:r>
      <w:r>
        <w:rPr>
          <w:rFonts w:ascii="Times New Roman" w:eastAsia="宋体" w:hAnsi="Times New Roman"/>
          <w:lang w:eastAsia="zh-CN"/>
        </w:rPr>
        <w:t xml:space="preserve"> considering the Uu overhead.</w:t>
      </w:r>
      <w:r w:rsidR="006D1A4F">
        <w:rPr>
          <w:rFonts w:ascii="Times New Roman" w:eastAsia="宋体" w:hAnsi="Times New Roman"/>
          <w:lang w:eastAsia="zh-CN"/>
        </w:rPr>
        <w:t xml:space="preserve"> And it can be achieved by refresh the new IE’s value in SIB1.</w:t>
      </w:r>
    </w:p>
    <w:p w14:paraId="0BA97E15" w14:textId="11B857D1" w:rsidR="006D1A4F" w:rsidRPr="006D1A4F" w:rsidRDefault="006D1A4F" w:rsidP="00D53C41">
      <w:pPr>
        <w:overflowPunct w:val="0"/>
        <w:autoSpaceDE w:val="0"/>
        <w:autoSpaceDN w:val="0"/>
        <w:adjustRightInd w:val="0"/>
        <w:spacing w:before="240"/>
        <w:ind w:left="992" w:hangingChars="494" w:hanging="992"/>
        <w:jc w:val="left"/>
        <w:textAlignment w:val="baseline"/>
        <w:rPr>
          <w:rFonts w:ascii="Times New Roman" w:eastAsia="宋体" w:hAnsi="Times New Roman" w:hint="eastAsia"/>
          <w:b/>
          <w:bCs/>
          <w:lang w:eastAsia="zh-CN"/>
        </w:rPr>
      </w:pPr>
      <w:r w:rsidRPr="006D1A4F">
        <w:rPr>
          <w:rFonts w:ascii="Times New Roman" w:eastAsia="宋体" w:hAnsi="Times New Roman" w:hint="eastAsia"/>
          <w:b/>
          <w:bCs/>
          <w:lang w:eastAsia="zh-CN"/>
        </w:rPr>
        <w:t>P</w:t>
      </w:r>
      <w:r w:rsidRPr="006D1A4F">
        <w:rPr>
          <w:rFonts w:ascii="Times New Roman" w:eastAsia="宋体" w:hAnsi="Times New Roman"/>
          <w:b/>
          <w:bCs/>
          <w:lang w:eastAsia="zh-CN"/>
        </w:rPr>
        <w:t>roposal 3: Whether to include additional information in MII can be controlled by the network</w:t>
      </w:r>
      <w:r w:rsidR="00D53C41">
        <w:rPr>
          <w:rFonts w:ascii="Times New Roman" w:eastAsia="宋体" w:hAnsi="Times New Roman" w:hint="eastAsia"/>
          <w:b/>
          <w:bCs/>
          <w:lang w:eastAsia="zh-CN"/>
        </w:rPr>
        <w:t>,</w:t>
      </w:r>
      <w:r w:rsidR="00D53C41">
        <w:rPr>
          <w:rFonts w:ascii="Times New Roman" w:eastAsia="宋体" w:hAnsi="Times New Roman"/>
          <w:b/>
          <w:bCs/>
          <w:lang w:eastAsia="zh-CN"/>
        </w:rPr>
        <w:t xml:space="preserve"> for example,</w:t>
      </w:r>
      <w:r w:rsidR="00F54796">
        <w:rPr>
          <w:rFonts w:ascii="Times New Roman" w:eastAsia="宋体" w:hAnsi="Times New Roman"/>
          <w:b/>
          <w:bCs/>
          <w:lang w:eastAsia="zh-CN"/>
        </w:rPr>
        <w:t xml:space="preserve"> </w:t>
      </w:r>
      <w:r w:rsidR="00D53C41">
        <w:rPr>
          <w:rFonts w:ascii="Times New Roman" w:eastAsia="宋体" w:hAnsi="Times New Roman"/>
          <w:b/>
          <w:bCs/>
          <w:lang w:eastAsia="zh-CN"/>
        </w:rPr>
        <w:t>by introducing extra indication in SIB1 besides the indication allowing MII reporting.</w:t>
      </w:r>
    </w:p>
    <w:p w14:paraId="68F3CB4C" w14:textId="48E3A9C8" w:rsidR="00986080" w:rsidRPr="006D1A4F" w:rsidRDefault="006D1A4F" w:rsidP="006D1A4F">
      <w:pPr>
        <w:overflowPunct w:val="0"/>
        <w:autoSpaceDE w:val="0"/>
        <w:autoSpaceDN w:val="0"/>
        <w:adjustRightInd w:val="0"/>
        <w:spacing w:before="240"/>
        <w:jc w:val="left"/>
        <w:textAlignment w:val="baseline"/>
        <w:rPr>
          <w:rFonts w:ascii="Times New Roman" w:eastAsia="宋体" w:hAnsi="Times New Roman"/>
          <w:b/>
          <w:bCs/>
          <w:lang w:eastAsia="zh-CN"/>
        </w:rPr>
      </w:pPr>
      <w:r w:rsidRPr="006D1A4F">
        <w:rPr>
          <w:rFonts w:ascii="Times New Roman" w:eastAsia="宋体" w:hAnsi="Times New Roman" w:hint="eastAsia"/>
          <w:b/>
          <w:bCs/>
          <w:lang w:eastAsia="zh-CN"/>
        </w:rPr>
        <w:t>P</w:t>
      </w:r>
      <w:r w:rsidRPr="006D1A4F">
        <w:rPr>
          <w:rFonts w:ascii="Times New Roman" w:eastAsia="宋体" w:hAnsi="Times New Roman"/>
          <w:b/>
          <w:bCs/>
          <w:lang w:eastAsia="zh-CN"/>
        </w:rPr>
        <w:t xml:space="preserve">roposal 4:  </w:t>
      </w:r>
      <w:proofErr w:type="spellStart"/>
      <w:r w:rsidRPr="006D1A4F">
        <w:rPr>
          <w:rFonts w:ascii="Times New Roman" w:eastAsia="宋体" w:hAnsi="Times New Roman"/>
          <w:b/>
          <w:bCs/>
          <w:lang w:eastAsia="zh-CN"/>
        </w:rPr>
        <w:t>gNB</w:t>
      </w:r>
      <w:proofErr w:type="spellEnd"/>
      <w:r w:rsidRPr="006D1A4F">
        <w:rPr>
          <w:rFonts w:ascii="Times New Roman" w:eastAsia="宋体" w:hAnsi="Times New Roman"/>
          <w:b/>
          <w:bCs/>
          <w:lang w:eastAsia="zh-CN"/>
        </w:rPr>
        <w:t xml:space="preserve"> can refresh the new IE’s value in SIB1to avoid repeated reporting by different UEs.</w:t>
      </w:r>
    </w:p>
    <w:bookmarkEnd w:id="4"/>
    <w:p w14:paraId="66432442" w14:textId="77777777" w:rsidR="00CD4C7B" w:rsidRPr="001625D3" w:rsidRDefault="00315925" w:rsidP="002C2AF9">
      <w:pPr>
        <w:pStyle w:val="1"/>
      </w:pPr>
      <w:r w:rsidRPr="001625D3">
        <w:rPr>
          <w:lang w:eastAsia="zh-CN"/>
        </w:rPr>
        <w:t>Conclusions</w:t>
      </w:r>
    </w:p>
    <w:p w14:paraId="4E3535EC" w14:textId="7C2F8CC9" w:rsidR="00793E83" w:rsidRDefault="00383BA6" w:rsidP="00C86D6E">
      <w:pPr>
        <w:rPr>
          <w:rFonts w:ascii="Times New Roman" w:hAnsi="Times New Roman"/>
          <w:sz w:val="22"/>
          <w:szCs w:val="22"/>
          <w:lang w:eastAsia="zh-CN"/>
        </w:rPr>
      </w:pPr>
      <w:r w:rsidRPr="00383BA6">
        <w:rPr>
          <w:rFonts w:ascii="Times New Roman" w:hAnsi="Times New Roman"/>
          <w:sz w:val="22"/>
          <w:szCs w:val="22"/>
          <w:lang w:eastAsia="zh-CN"/>
        </w:rPr>
        <w:t>In this contribution,</w:t>
      </w:r>
      <w:r w:rsidR="00793E83">
        <w:rPr>
          <w:rFonts w:ascii="Times New Roman" w:hAnsi="Times New Roman"/>
          <w:sz w:val="22"/>
          <w:szCs w:val="22"/>
          <w:lang w:eastAsia="zh-CN"/>
        </w:rPr>
        <w:t xml:space="preserve"> </w:t>
      </w:r>
      <w:r w:rsidR="00D65B87">
        <w:rPr>
          <w:rFonts w:ascii="Times New Roman" w:hAnsi="Times New Roman"/>
          <w:sz w:val="22"/>
          <w:szCs w:val="22"/>
          <w:lang w:eastAsia="zh-CN"/>
        </w:rPr>
        <w:t xml:space="preserve">we analyse </w:t>
      </w:r>
      <w:r w:rsidR="006A4CB0">
        <w:rPr>
          <w:rFonts w:ascii="Times New Roman" w:hAnsi="Times New Roman"/>
          <w:sz w:val="22"/>
          <w:szCs w:val="22"/>
          <w:lang w:eastAsia="zh-CN"/>
        </w:rPr>
        <w:t xml:space="preserve">the </w:t>
      </w:r>
      <w:r w:rsidR="006D1A4F">
        <w:rPr>
          <w:rFonts w:ascii="Times New Roman" w:hAnsi="Times New Roman"/>
          <w:sz w:val="22"/>
          <w:szCs w:val="22"/>
          <w:lang w:eastAsia="zh-CN"/>
        </w:rPr>
        <w:t>s</w:t>
      </w:r>
      <w:r w:rsidR="006D1A4F" w:rsidRPr="006D1A4F">
        <w:rPr>
          <w:rFonts w:ascii="Times New Roman" w:hAnsi="Times New Roman"/>
          <w:sz w:val="22"/>
          <w:szCs w:val="22"/>
          <w:lang w:eastAsia="zh-CN"/>
        </w:rPr>
        <w:t>hared processing for MBS broadcast and unicast reception</w:t>
      </w:r>
      <w:r w:rsidR="003E3110">
        <w:rPr>
          <w:rFonts w:ascii="Times New Roman" w:hAnsi="Times New Roman"/>
          <w:sz w:val="22"/>
          <w:szCs w:val="22"/>
          <w:lang w:eastAsia="zh-CN"/>
        </w:rPr>
        <w:t>, and following are our observations and proposals:</w:t>
      </w:r>
    </w:p>
    <w:p w14:paraId="129FE472" w14:textId="77777777" w:rsidR="006D1A4F" w:rsidRDefault="006D1A4F" w:rsidP="006D1A4F">
      <w:pPr>
        <w:overflowPunct w:val="0"/>
        <w:autoSpaceDE w:val="0"/>
        <w:autoSpaceDN w:val="0"/>
        <w:adjustRightInd w:val="0"/>
        <w:spacing w:before="240"/>
        <w:jc w:val="left"/>
        <w:textAlignment w:val="baseline"/>
        <w:rPr>
          <w:rFonts w:ascii="Times New Roman" w:eastAsia="宋体" w:hAnsi="Times New Roman"/>
          <w:b/>
          <w:bCs/>
          <w:lang w:eastAsia="zh-CN"/>
        </w:rPr>
      </w:pPr>
      <w:r w:rsidRPr="003A7CA2">
        <w:rPr>
          <w:rFonts w:ascii="Times New Roman" w:eastAsia="宋体" w:hAnsi="Times New Roman" w:hint="eastAsia"/>
          <w:b/>
          <w:bCs/>
          <w:lang w:eastAsia="zh-CN"/>
        </w:rPr>
        <w:t>P</w:t>
      </w:r>
      <w:r w:rsidRPr="003A7CA2">
        <w:rPr>
          <w:rFonts w:ascii="Times New Roman" w:eastAsia="宋体" w:hAnsi="Times New Roman"/>
          <w:b/>
          <w:bCs/>
          <w:lang w:eastAsia="zh-CN"/>
        </w:rPr>
        <w:t xml:space="preserve">roposal 1:  </w:t>
      </w:r>
      <w:r w:rsidRPr="003A7CA2">
        <w:rPr>
          <w:rFonts w:ascii="Times New Roman" w:eastAsia="宋体" w:hAnsi="Times New Roman" w:hint="eastAsia"/>
          <w:b/>
          <w:bCs/>
          <w:lang w:eastAsia="zh-CN"/>
        </w:rPr>
        <w:t>It</w:t>
      </w:r>
      <w:r w:rsidRPr="003A7CA2">
        <w:rPr>
          <w:rFonts w:ascii="Times New Roman" w:eastAsia="宋体" w:hAnsi="Times New Roman"/>
          <w:b/>
          <w:bCs/>
          <w:lang w:eastAsia="zh-CN"/>
        </w:rPr>
        <w:t xml:space="preserve"> </w:t>
      </w:r>
      <w:r w:rsidRPr="003A7CA2">
        <w:rPr>
          <w:rFonts w:ascii="Times New Roman" w:eastAsia="宋体" w:hAnsi="Times New Roman" w:hint="eastAsia"/>
          <w:b/>
          <w:bCs/>
          <w:lang w:eastAsia="zh-CN"/>
        </w:rPr>
        <w:t>is</w:t>
      </w:r>
      <w:r w:rsidRPr="003A7CA2">
        <w:rPr>
          <w:rFonts w:ascii="Times New Roman" w:eastAsia="宋体" w:hAnsi="Times New Roman"/>
          <w:b/>
          <w:bCs/>
          <w:lang w:eastAsia="zh-CN"/>
        </w:rPr>
        <w:t xml:space="preserve"> </w:t>
      </w:r>
      <w:r w:rsidRPr="003A7CA2">
        <w:rPr>
          <w:rFonts w:ascii="Times New Roman" w:eastAsia="宋体" w:hAnsi="Times New Roman" w:hint="eastAsia"/>
          <w:b/>
          <w:bCs/>
          <w:lang w:eastAsia="zh-CN"/>
        </w:rPr>
        <w:t>proposed</w:t>
      </w:r>
      <w:r w:rsidRPr="003A7CA2">
        <w:rPr>
          <w:rFonts w:ascii="Times New Roman" w:eastAsia="宋体" w:hAnsi="Times New Roman"/>
          <w:b/>
          <w:bCs/>
          <w:lang w:eastAsia="zh-CN"/>
        </w:rPr>
        <w:t xml:space="preserve"> </w:t>
      </w:r>
      <w:r w:rsidRPr="003A7CA2">
        <w:rPr>
          <w:rFonts w:ascii="Times New Roman" w:eastAsia="宋体" w:hAnsi="Times New Roman" w:hint="eastAsia"/>
          <w:b/>
          <w:bCs/>
          <w:lang w:eastAsia="zh-CN"/>
        </w:rPr>
        <w:t>to</w:t>
      </w:r>
      <w:r w:rsidRPr="003A7CA2">
        <w:rPr>
          <w:rFonts w:ascii="Times New Roman" w:eastAsia="宋体" w:hAnsi="Times New Roman"/>
          <w:b/>
          <w:bCs/>
          <w:lang w:eastAsia="zh-CN"/>
        </w:rPr>
        <w:t xml:space="preserve"> indicate the capability at FeatureSetDownlinkPerCC level</w:t>
      </w:r>
      <w:r w:rsidRPr="003A7CA2">
        <w:rPr>
          <w:rFonts w:ascii="Times New Roman" w:eastAsia="宋体" w:hAnsi="Times New Roman" w:hint="eastAsia"/>
          <w:b/>
          <w:bCs/>
          <w:lang w:eastAsia="zh-CN"/>
        </w:rPr>
        <w:t>.</w:t>
      </w:r>
    </w:p>
    <w:p w14:paraId="11DFF38A" w14:textId="77777777" w:rsidR="00FC70C8" w:rsidRPr="00FC70C8" w:rsidRDefault="00FC70C8" w:rsidP="00FC70C8">
      <w:pPr>
        <w:overflowPunct w:val="0"/>
        <w:autoSpaceDE w:val="0"/>
        <w:autoSpaceDN w:val="0"/>
        <w:adjustRightInd w:val="0"/>
        <w:spacing w:before="240"/>
        <w:ind w:left="992" w:hangingChars="494" w:hanging="992"/>
        <w:jc w:val="left"/>
        <w:textAlignment w:val="baseline"/>
        <w:rPr>
          <w:rFonts w:ascii="Times New Roman" w:eastAsia="宋体" w:hAnsi="Times New Roman"/>
          <w:b/>
          <w:bCs/>
          <w:i/>
          <w:iCs/>
          <w:lang w:eastAsia="zh-CN"/>
        </w:rPr>
      </w:pPr>
      <w:r w:rsidRPr="006D1A4F">
        <w:rPr>
          <w:rFonts w:ascii="Times New Roman" w:eastAsia="宋体" w:hAnsi="Times New Roman" w:hint="eastAsia"/>
          <w:b/>
          <w:bCs/>
          <w:lang w:eastAsia="zh-CN"/>
        </w:rPr>
        <w:t>P</w:t>
      </w:r>
      <w:r w:rsidRPr="006D1A4F">
        <w:rPr>
          <w:rFonts w:ascii="Times New Roman" w:eastAsia="宋体" w:hAnsi="Times New Roman"/>
          <w:b/>
          <w:bCs/>
          <w:lang w:eastAsia="zh-CN"/>
        </w:rPr>
        <w:t>roposal 2: CFR for broadcast service can be reported in MII</w:t>
      </w:r>
      <w:r>
        <w:rPr>
          <w:rFonts w:ascii="Times New Roman" w:eastAsia="宋体" w:hAnsi="Times New Roman"/>
          <w:b/>
          <w:bCs/>
          <w:lang w:eastAsia="zh-CN"/>
        </w:rPr>
        <w:t xml:space="preserve">, for example reporting </w:t>
      </w:r>
      <w:r w:rsidRPr="00FC70C8">
        <w:rPr>
          <w:rFonts w:ascii="Times New Roman" w:eastAsia="宋体" w:hAnsi="Times New Roman"/>
          <w:b/>
          <w:bCs/>
          <w:i/>
          <w:iCs/>
          <w:lang w:eastAsia="zh-CN"/>
        </w:rPr>
        <w:t>locationAndBandwidthBroadcast</w:t>
      </w:r>
      <w:r>
        <w:rPr>
          <w:rFonts w:ascii="Times New Roman" w:eastAsia="宋体" w:hAnsi="Times New Roman"/>
          <w:b/>
          <w:bCs/>
          <w:i/>
          <w:iCs/>
          <w:lang w:eastAsia="zh-CN"/>
        </w:rPr>
        <w:t>.</w:t>
      </w:r>
    </w:p>
    <w:p w14:paraId="26E9E0A2" w14:textId="77777777" w:rsidR="00D53C41" w:rsidRDefault="00D53C41" w:rsidP="00D53C41">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D53C41">
        <w:rPr>
          <w:rFonts w:ascii="Times New Roman" w:eastAsia="宋体" w:hAnsi="Times New Roman"/>
          <w:b/>
          <w:bCs/>
          <w:lang w:eastAsia="zh-CN"/>
        </w:rPr>
        <w:lastRenderedPageBreak/>
        <w:t xml:space="preserve">Proposal 3: Whether to include additional information in MII can be controlled by the network, for </w:t>
      </w:r>
      <w:proofErr w:type="spellStart"/>
      <w:r w:rsidRPr="00D53C41">
        <w:rPr>
          <w:rFonts w:ascii="Times New Roman" w:eastAsia="宋体" w:hAnsi="Times New Roman"/>
          <w:b/>
          <w:bCs/>
          <w:lang w:eastAsia="zh-CN"/>
        </w:rPr>
        <w:t>example,by</w:t>
      </w:r>
      <w:proofErr w:type="spellEnd"/>
      <w:r w:rsidRPr="00D53C41">
        <w:rPr>
          <w:rFonts w:ascii="Times New Roman" w:eastAsia="宋体" w:hAnsi="Times New Roman"/>
          <w:b/>
          <w:bCs/>
          <w:lang w:eastAsia="zh-CN"/>
        </w:rPr>
        <w:t xml:space="preserve"> introducing extra indication in SIB1 besides the indication allowing MII reporting.</w:t>
      </w:r>
    </w:p>
    <w:p w14:paraId="4738E9FD" w14:textId="705FD135" w:rsidR="006D1A4F" w:rsidRPr="006D1A4F" w:rsidRDefault="006D1A4F" w:rsidP="006D1A4F">
      <w:pPr>
        <w:overflowPunct w:val="0"/>
        <w:autoSpaceDE w:val="0"/>
        <w:autoSpaceDN w:val="0"/>
        <w:adjustRightInd w:val="0"/>
        <w:spacing w:before="240"/>
        <w:jc w:val="left"/>
        <w:textAlignment w:val="baseline"/>
        <w:rPr>
          <w:rFonts w:ascii="Times New Roman" w:eastAsia="宋体" w:hAnsi="Times New Roman"/>
          <w:b/>
          <w:bCs/>
          <w:lang w:eastAsia="zh-CN"/>
        </w:rPr>
      </w:pPr>
      <w:r w:rsidRPr="006D1A4F">
        <w:rPr>
          <w:rFonts w:ascii="Times New Roman" w:eastAsia="宋体" w:hAnsi="Times New Roman" w:hint="eastAsia"/>
          <w:b/>
          <w:bCs/>
          <w:lang w:eastAsia="zh-CN"/>
        </w:rPr>
        <w:t>P</w:t>
      </w:r>
      <w:r w:rsidRPr="006D1A4F">
        <w:rPr>
          <w:rFonts w:ascii="Times New Roman" w:eastAsia="宋体" w:hAnsi="Times New Roman"/>
          <w:b/>
          <w:bCs/>
          <w:lang w:eastAsia="zh-CN"/>
        </w:rPr>
        <w:t xml:space="preserve">roposal 4:  </w:t>
      </w:r>
      <w:proofErr w:type="spellStart"/>
      <w:r w:rsidRPr="006D1A4F">
        <w:rPr>
          <w:rFonts w:ascii="Times New Roman" w:eastAsia="宋体" w:hAnsi="Times New Roman"/>
          <w:b/>
          <w:bCs/>
          <w:lang w:eastAsia="zh-CN"/>
        </w:rPr>
        <w:t>gNB</w:t>
      </w:r>
      <w:proofErr w:type="spellEnd"/>
      <w:r w:rsidRPr="006D1A4F">
        <w:rPr>
          <w:rFonts w:ascii="Times New Roman" w:eastAsia="宋体" w:hAnsi="Times New Roman"/>
          <w:b/>
          <w:bCs/>
          <w:lang w:eastAsia="zh-CN"/>
        </w:rPr>
        <w:t xml:space="preserve"> can refresh the new IE’s value in SIB1to avoid repeated reporting by different UEs.</w:t>
      </w:r>
    </w:p>
    <w:p w14:paraId="139C6F34" w14:textId="77777777" w:rsidR="00AC5918" w:rsidRPr="001625D3" w:rsidRDefault="00AC5918" w:rsidP="00DF7C77">
      <w:pPr>
        <w:pStyle w:val="1"/>
      </w:pPr>
      <w:r w:rsidRPr="001625D3">
        <w:t>References</w:t>
      </w:r>
    </w:p>
    <w:p w14:paraId="2C1E34AE" w14:textId="382AA91E" w:rsidR="00A03DD1" w:rsidRDefault="00A03DD1" w:rsidP="00A03DD1">
      <w:pPr>
        <w:pStyle w:val="af2"/>
        <w:numPr>
          <w:ilvl w:val="0"/>
          <w:numId w:val="1"/>
        </w:numPr>
        <w:rPr>
          <w:lang w:eastAsia="zh-CN"/>
        </w:rPr>
      </w:pPr>
      <w:r w:rsidRPr="00AE3DA3">
        <w:rPr>
          <w:lang w:eastAsia="zh-CN"/>
        </w:rPr>
        <w:t>R2_1</w:t>
      </w:r>
      <w:r>
        <w:rPr>
          <w:lang w:eastAsia="zh-CN"/>
        </w:rPr>
        <w:t>2</w:t>
      </w:r>
      <w:r w:rsidR="006B638E">
        <w:rPr>
          <w:lang w:eastAsia="zh-CN"/>
        </w:rPr>
        <w:t>1</w:t>
      </w:r>
      <w:r w:rsidRPr="00AE3DA3">
        <w:rPr>
          <w:lang w:eastAsia="zh-CN"/>
        </w:rPr>
        <w:t>_meeting_report_v1</w:t>
      </w:r>
      <w:r w:rsidR="0080252A">
        <w:rPr>
          <w:lang w:eastAsia="zh-CN"/>
        </w:rPr>
        <w:t>;</w:t>
      </w:r>
    </w:p>
    <w:p w14:paraId="3B1B0028" w14:textId="6AB93A4D" w:rsidR="003E3110" w:rsidRDefault="003E3110" w:rsidP="00E5169F">
      <w:pPr>
        <w:pStyle w:val="af2"/>
        <w:numPr>
          <w:ilvl w:val="0"/>
          <w:numId w:val="1"/>
        </w:numPr>
        <w:rPr>
          <w:lang w:eastAsia="zh-CN"/>
        </w:rPr>
      </w:pPr>
      <w:r>
        <w:rPr>
          <w:rFonts w:hint="eastAsia"/>
          <w:lang w:eastAsia="zh-CN"/>
        </w:rPr>
        <w:t>R</w:t>
      </w:r>
      <w:r>
        <w:rPr>
          <w:lang w:eastAsia="zh-CN"/>
        </w:rPr>
        <w:t>2_119_meeting_report;</w:t>
      </w:r>
    </w:p>
    <w:p w14:paraId="5A1DA137" w14:textId="5FC4CC26" w:rsidR="006F76D4" w:rsidRDefault="006F76D4" w:rsidP="006F76D4">
      <w:pPr>
        <w:pStyle w:val="af2"/>
        <w:numPr>
          <w:ilvl w:val="0"/>
          <w:numId w:val="1"/>
        </w:numPr>
        <w:rPr>
          <w:lang w:eastAsia="zh-CN"/>
        </w:rPr>
      </w:pPr>
      <w:r>
        <w:rPr>
          <w:rFonts w:hint="eastAsia"/>
          <w:lang w:eastAsia="zh-CN"/>
        </w:rPr>
        <w:t>T</w:t>
      </w:r>
      <w:r>
        <w:rPr>
          <w:lang w:eastAsia="zh-CN"/>
        </w:rPr>
        <w:t xml:space="preserve">S 38.331 </w:t>
      </w:r>
      <w:r w:rsidRPr="006F76D4">
        <w:rPr>
          <w:lang w:eastAsia="zh-CN"/>
        </w:rPr>
        <w:t>Radio Resource Control (RRC) protocol specification</w:t>
      </w:r>
    </w:p>
    <w:p w14:paraId="31E856DA" w14:textId="4C78F62D" w:rsidR="0092165D" w:rsidRDefault="0092165D" w:rsidP="00E5169F">
      <w:pPr>
        <w:pStyle w:val="af2"/>
        <w:ind w:left="357"/>
        <w:rPr>
          <w:lang w:eastAsia="zh-CN"/>
        </w:rPr>
      </w:pPr>
    </w:p>
    <w:p w14:paraId="6E7E1A21" w14:textId="77777777" w:rsidR="00793E83" w:rsidRPr="0092165D" w:rsidRDefault="00793E83" w:rsidP="00793E83">
      <w:pPr>
        <w:pStyle w:val="af2"/>
        <w:ind w:left="357"/>
        <w:rPr>
          <w:lang w:eastAsia="zh-CN"/>
        </w:rPr>
      </w:pPr>
    </w:p>
    <w:sectPr w:rsidR="00793E83" w:rsidRPr="0092165D"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D5A332" w14:textId="77777777" w:rsidR="006E3366" w:rsidRDefault="006E3366">
      <w:r>
        <w:separator/>
      </w:r>
    </w:p>
  </w:endnote>
  <w:endnote w:type="continuationSeparator" w:id="0">
    <w:p w14:paraId="57A7D9A2" w14:textId="77777777" w:rsidR="006E3366" w:rsidRDefault="006E3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LineDraw">
    <w:charset w:val="02"/>
    <w:family w:val="modern"/>
    <w:pitch w:val="fixed"/>
  </w:font>
  <w:font w:name="微软雅黑">
    <w:altName w:val="Microsoft YaHe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7230D" w14:textId="77777777" w:rsidR="006E3366" w:rsidRDefault="006E3366">
      <w:r>
        <w:separator/>
      </w:r>
    </w:p>
  </w:footnote>
  <w:footnote w:type="continuationSeparator" w:id="0">
    <w:p w14:paraId="3BAFEC51" w14:textId="77777777" w:rsidR="006E3366" w:rsidRDefault="006E33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D0CD7"/>
    <w:multiLevelType w:val="hybridMultilevel"/>
    <w:tmpl w:val="8DBA83C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86256D"/>
    <w:multiLevelType w:val="hybridMultilevel"/>
    <w:tmpl w:val="E7AC5512"/>
    <w:lvl w:ilvl="0" w:tplc="ED268A96">
      <w:start w:val="9"/>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 w15:restartNumberingAfterBreak="0">
    <w:nsid w:val="10466DD0"/>
    <w:multiLevelType w:val="hybridMultilevel"/>
    <w:tmpl w:val="0B82BC3C"/>
    <w:lvl w:ilvl="0" w:tplc="F0AEF78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13FF530D"/>
    <w:multiLevelType w:val="hybridMultilevel"/>
    <w:tmpl w:val="8E9A2094"/>
    <w:lvl w:ilvl="0" w:tplc="21B81AC4">
      <w:start w:val="8"/>
      <w:numFmt w:val="bullet"/>
      <w:lvlText w:val="-"/>
      <w:lvlJc w:val="left"/>
      <w:pPr>
        <w:ind w:left="725" w:hanging="440"/>
      </w:pPr>
      <w:rPr>
        <w:rFonts w:ascii="Times New Roman" w:eastAsia="Times New Roman" w:hAnsi="Times New Roman" w:cs="Times New Roman" w:hint="default"/>
      </w:rPr>
    </w:lvl>
    <w:lvl w:ilvl="1" w:tplc="04090003" w:tentative="1">
      <w:start w:val="1"/>
      <w:numFmt w:val="bullet"/>
      <w:lvlText w:val=""/>
      <w:lvlJc w:val="left"/>
      <w:pPr>
        <w:ind w:left="1165" w:hanging="440"/>
      </w:pPr>
      <w:rPr>
        <w:rFonts w:ascii="Wingdings" w:hAnsi="Wingdings" w:hint="default"/>
      </w:rPr>
    </w:lvl>
    <w:lvl w:ilvl="2" w:tplc="04090005" w:tentative="1">
      <w:start w:val="1"/>
      <w:numFmt w:val="bullet"/>
      <w:lvlText w:val=""/>
      <w:lvlJc w:val="left"/>
      <w:pPr>
        <w:ind w:left="1605" w:hanging="440"/>
      </w:pPr>
      <w:rPr>
        <w:rFonts w:ascii="Wingdings" w:hAnsi="Wingdings" w:hint="default"/>
      </w:rPr>
    </w:lvl>
    <w:lvl w:ilvl="3" w:tplc="04090001" w:tentative="1">
      <w:start w:val="1"/>
      <w:numFmt w:val="bullet"/>
      <w:lvlText w:val=""/>
      <w:lvlJc w:val="left"/>
      <w:pPr>
        <w:ind w:left="2045" w:hanging="440"/>
      </w:pPr>
      <w:rPr>
        <w:rFonts w:ascii="Wingdings" w:hAnsi="Wingdings" w:hint="default"/>
      </w:rPr>
    </w:lvl>
    <w:lvl w:ilvl="4" w:tplc="04090003" w:tentative="1">
      <w:start w:val="1"/>
      <w:numFmt w:val="bullet"/>
      <w:lvlText w:val=""/>
      <w:lvlJc w:val="left"/>
      <w:pPr>
        <w:ind w:left="2485" w:hanging="440"/>
      </w:pPr>
      <w:rPr>
        <w:rFonts w:ascii="Wingdings" w:hAnsi="Wingdings" w:hint="default"/>
      </w:rPr>
    </w:lvl>
    <w:lvl w:ilvl="5" w:tplc="04090005" w:tentative="1">
      <w:start w:val="1"/>
      <w:numFmt w:val="bullet"/>
      <w:lvlText w:val=""/>
      <w:lvlJc w:val="left"/>
      <w:pPr>
        <w:ind w:left="2925" w:hanging="440"/>
      </w:pPr>
      <w:rPr>
        <w:rFonts w:ascii="Wingdings" w:hAnsi="Wingdings" w:hint="default"/>
      </w:rPr>
    </w:lvl>
    <w:lvl w:ilvl="6" w:tplc="04090001" w:tentative="1">
      <w:start w:val="1"/>
      <w:numFmt w:val="bullet"/>
      <w:lvlText w:val=""/>
      <w:lvlJc w:val="left"/>
      <w:pPr>
        <w:ind w:left="3365" w:hanging="440"/>
      </w:pPr>
      <w:rPr>
        <w:rFonts w:ascii="Wingdings" w:hAnsi="Wingdings" w:hint="default"/>
      </w:rPr>
    </w:lvl>
    <w:lvl w:ilvl="7" w:tplc="04090003" w:tentative="1">
      <w:start w:val="1"/>
      <w:numFmt w:val="bullet"/>
      <w:lvlText w:val=""/>
      <w:lvlJc w:val="left"/>
      <w:pPr>
        <w:ind w:left="3805" w:hanging="440"/>
      </w:pPr>
      <w:rPr>
        <w:rFonts w:ascii="Wingdings" w:hAnsi="Wingdings" w:hint="default"/>
      </w:rPr>
    </w:lvl>
    <w:lvl w:ilvl="8" w:tplc="04090005" w:tentative="1">
      <w:start w:val="1"/>
      <w:numFmt w:val="bullet"/>
      <w:lvlText w:val=""/>
      <w:lvlJc w:val="left"/>
      <w:pPr>
        <w:ind w:left="4245" w:hanging="440"/>
      </w:pPr>
      <w:rPr>
        <w:rFonts w:ascii="Wingdings" w:hAnsi="Wingdings" w:hint="default"/>
      </w:rPr>
    </w:lvl>
  </w:abstractNum>
  <w:abstractNum w:abstractNumId="5" w15:restartNumberingAfterBreak="0">
    <w:nsid w:val="1D1435DD"/>
    <w:multiLevelType w:val="hybridMultilevel"/>
    <w:tmpl w:val="9DB6CF4E"/>
    <w:lvl w:ilvl="0" w:tplc="EDA2E63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23EC52FA"/>
    <w:multiLevelType w:val="multilevel"/>
    <w:tmpl w:val="69CAE4EE"/>
    <w:lvl w:ilvl="0">
      <w:start w:val="1"/>
      <w:numFmt w:val="decimal"/>
      <w:pStyle w:val="1"/>
      <w:lvlText w:val="%1"/>
      <w:lvlJc w:val="left"/>
      <w:pPr>
        <w:ind w:left="432" w:hanging="432"/>
      </w:pPr>
      <w:rPr>
        <w:lang w:val="en-GB"/>
      </w:rPr>
    </w:lvl>
    <w:lvl w:ilvl="1">
      <w:start w:val="1"/>
      <w:numFmt w:val="decimal"/>
      <w:pStyle w:val="2"/>
      <w:lvlText w:val="%1.%2"/>
      <w:lvlJc w:val="left"/>
      <w:pPr>
        <w:ind w:left="2845"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2DD34631"/>
    <w:multiLevelType w:val="multilevel"/>
    <w:tmpl w:val="2DD34631"/>
    <w:lvl w:ilvl="0">
      <w:start w:val="1"/>
      <w:numFmt w:val="decimal"/>
      <w:lvlText w:val="%1)"/>
      <w:lvlJc w:val="left"/>
      <w:pPr>
        <w:ind w:left="360" w:hanging="360"/>
      </w:pPr>
      <w:rPr>
        <w:rFonts w:hint="default"/>
        <w:b w:val="0"/>
        <w:bCs w:val="0"/>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decimal"/>
      <w:lvlText w:val="%3."/>
      <w:lvlJc w:val="left"/>
      <w:pPr>
        <w:ind w:left="901" w:hanging="360"/>
      </w:pPr>
      <w:rPr>
        <w:rFont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90B23FF"/>
    <w:multiLevelType w:val="hybridMultilevel"/>
    <w:tmpl w:val="6298B638"/>
    <w:lvl w:ilvl="0" w:tplc="4E5CA9E4">
      <w:numFmt w:val="bullet"/>
      <w:lvlText w:val="-"/>
      <w:lvlJc w:val="left"/>
      <w:pPr>
        <w:ind w:left="1573" w:hanging="440"/>
      </w:pPr>
      <w:rPr>
        <w:rFonts w:ascii="Times New Roman" w:eastAsia="MS Mincho" w:hAnsi="Times New Roman" w:cs="Times New Roman" w:hint="default"/>
      </w:rPr>
    </w:lvl>
    <w:lvl w:ilvl="1" w:tplc="04090003" w:tentative="1">
      <w:start w:val="1"/>
      <w:numFmt w:val="bullet"/>
      <w:lvlText w:val=""/>
      <w:lvlJc w:val="left"/>
      <w:pPr>
        <w:ind w:left="2013" w:hanging="440"/>
      </w:pPr>
      <w:rPr>
        <w:rFonts w:ascii="Wingdings" w:hAnsi="Wingdings" w:hint="default"/>
      </w:rPr>
    </w:lvl>
    <w:lvl w:ilvl="2" w:tplc="04090005" w:tentative="1">
      <w:start w:val="1"/>
      <w:numFmt w:val="bullet"/>
      <w:lvlText w:val=""/>
      <w:lvlJc w:val="left"/>
      <w:pPr>
        <w:ind w:left="2453" w:hanging="440"/>
      </w:pPr>
      <w:rPr>
        <w:rFonts w:ascii="Wingdings" w:hAnsi="Wingdings" w:hint="default"/>
      </w:rPr>
    </w:lvl>
    <w:lvl w:ilvl="3" w:tplc="04090001" w:tentative="1">
      <w:start w:val="1"/>
      <w:numFmt w:val="bullet"/>
      <w:lvlText w:val=""/>
      <w:lvlJc w:val="left"/>
      <w:pPr>
        <w:ind w:left="2893" w:hanging="440"/>
      </w:pPr>
      <w:rPr>
        <w:rFonts w:ascii="Wingdings" w:hAnsi="Wingdings" w:hint="default"/>
      </w:rPr>
    </w:lvl>
    <w:lvl w:ilvl="4" w:tplc="04090003" w:tentative="1">
      <w:start w:val="1"/>
      <w:numFmt w:val="bullet"/>
      <w:lvlText w:val=""/>
      <w:lvlJc w:val="left"/>
      <w:pPr>
        <w:ind w:left="3333" w:hanging="440"/>
      </w:pPr>
      <w:rPr>
        <w:rFonts w:ascii="Wingdings" w:hAnsi="Wingdings" w:hint="default"/>
      </w:rPr>
    </w:lvl>
    <w:lvl w:ilvl="5" w:tplc="04090005" w:tentative="1">
      <w:start w:val="1"/>
      <w:numFmt w:val="bullet"/>
      <w:lvlText w:val=""/>
      <w:lvlJc w:val="left"/>
      <w:pPr>
        <w:ind w:left="3773" w:hanging="440"/>
      </w:pPr>
      <w:rPr>
        <w:rFonts w:ascii="Wingdings" w:hAnsi="Wingdings" w:hint="default"/>
      </w:rPr>
    </w:lvl>
    <w:lvl w:ilvl="6" w:tplc="04090001" w:tentative="1">
      <w:start w:val="1"/>
      <w:numFmt w:val="bullet"/>
      <w:lvlText w:val=""/>
      <w:lvlJc w:val="left"/>
      <w:pPr>
        <w:ind w:left="4213" w:hanging="440"/>
      </w:pPr>
      <w:rPr>
        <w:rFonts w:ascii="Wingdings" w:hAnsi="Wingdings" w:hint="default"/>
      </w:rPr>
    </w:lvl>
    <w:lvl w:ilvl="7" w:tplc="04090003" w:tentative="1">
      <w:start w:val="1"/>
      <w:numFmt w:val="bullet"/>
      <w:lvlText w:val=""/>
      <w:lvlJc w:val="left"/>
      <w:pPr>
        <w:ind w:left="4653" w:hanging="440"/>
      </w:pPr>
      <w:rPr>
        <w:rFonts w:ascii="Wingdings" w:hAnsi="Wingdings" w:hint="default"/>
      </w:rPr>
    </w:lvl>
    <w:lvl w:ilvl="8" w:tplc="04090005" w:tentative="1">
      <w:start w:val="1"/>
      <w:numFmt w:val="bullet"/>
      <w:lvlText w:val=""/>
      <w:lvlJc w:val="left"/>
      <w:pPr>
        <w:ind w:left="5093" w:hanging="44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DCA3191"/>
    <w:multiLevelType w:val="hybridMultilevel"/>
    <w:tmpl w:val="14069BA2"/>
    <w:lvl w:ilvl="0" w:tplc="EA4A983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4A207B2E"/>
    <w:multiLevelType w:val="hybridMultilevel"/>
    <w:tmpl w:val="1AEE6688"/>
    <w:lvl w:ilvl="0" w:tplc="34E82B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02F566C"/>
    <w:multiLevelType w:val="hybridMultilevel"/>
    <w:tmpl w:val="1AEE668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4" w15:restartNumberingAfterBreak="0">
    <w:nsid w:val="6A242FF5"/>
    <w:multiLevelType w:val="hybridMultilevel"/>
    <w:tmpl w:val="1DDABED4"/>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65962711">
    <w:abstractNumId w:val="8"/>
  </w:num>
  <w:num w:numId="2" w16cid:durableId="481385133">
    <w:abstractNumId w:val="6"/>
  </w:num>
  <w:num w:numId="3" w16cid:durableId="1805194124">
    <w:abstractNumId w:val="15"/>
  </w:num>
  <w:num w:numId="4" w16cid:durableId="1585643688">
    <w:abstractNumId w:val="2"/>
  </w:num>
  <w:num w:numId="5" w16cid:durableId="1370910215">
    <w:abstractNumId w:val="1"/>
  </w:num>
  <w:num w:numId="6" w16cid:durableId="895579516">
    <w:abstractNumId w:val="14"/>
  </w:num>
  <w:num w:numId="7" w16cid:durableId="1875389403">
    <w:abstractNumId w:val="12"/>
  </w:num>
  <w:num w:numId="8" w16cid:durableId="2119255168">
    <w:abstractNumId w:val="6"/>
  </w:num>
  <w:num w:numId="9" w16cid:durableId="481849267">
    <w:abstractNumId w:val="0"/>
  </w:num>
  <w:num w:numId="10" w16cid:durableId="1823620312">
    <w:abstractNumId w:val="3"/>
  </w:num>
  <w:num w:numId="11" w16cid:durableId="715466226">
    <w:abstractNumId w:val="11"/>
  </w:num>
  <w:num w:numId="12" w16cid:durableId="693768049">
    <w:abstractNumId w:val="6"/>
  </w:num>
  <w:num w:numId="13" w16cid:durableId="1920287264">
    <w:abstractNumId w:val="5"/>
  </w:num>
  <w:num w:numId="14" w16cid:durableId="1217737120">
    <w:abstractNumId w:val="15"/>
  </w:num>
  <w:num w:numId="15" w16cid:durableId="1046367140">
    <w:abstractNumId w:val="6"/>
  </w:num>
  <w:num w:numId="16" w16cid:durableId="888298122">
    <w:abstractNumId w:val="9"/>
  </w:num>
  <w:num w:numId="17" w16cid:durableId="596672457">
    <w:abstractNumId w:val="10"/>
  </w:num>
  <w:num w:numId="18" w16cid:durableId="497044658">
    <w:abstractNumId w:val="4"/>
  </w:num>
  <w:num w:numId="19" w16cid:durableId="841240311">
    <w:abstractNumId w:val="6"/>
  </w:num>
  <w:num w:numId="20" w16cid:durableId="1176573177">
    <w:abstractNumId w:val="13"/>
  </w:num>
  <w:num w:numId="21" w16cid:durableId="1763525167">
    <w:abstractNumId w:val="7"/>
  </w:num>
  <w:num w:numId="22" w16cid:durableId="1663459989">
    <w:abstractNumId w:val="6"/>
  </w:num>
  <w:num w:numId="23" w16cid:durableId="1395809196">
    <w:abstractNumId w:val="6"/>
  </w:num>
  <w:num w:numId="24" w16cid:durableId="652371326">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457D"/>
    <w:rsid w:val="0000587A"/>
    <w:rsid w:val="00006C2E"/>
    <w:rsid w:val="00007EC6"/>
    <w:rsid w:val="0001023B"/>
    <w:rsid w:val="000103E5"/>
    <w:rsid w:val="0001162C"/>
    <w:rsid w:val="000122AF"/>
    <w:rsid w:val="000125FD"/>
    <w:rsid w:val="00012A72"/>
    <w:rsid w:val="0001497F"/>
    <w:rsid w:val="00014E7A"/>
    <w:rsid w:val="00015B69"/>
    <w:rsid w:val="00015F4C"/>
    <w:rsid w:val="000174E0"/>
    <w:rsid w:val="0001793A"/>
    <w:rsid w:val="00020852"/>
    <w:rsid w:val="00020B9C"/>
    <w:rsid w:val="00021049"/>
    <w:rsid w:val="00022177"/>
    <w:rsid w:val="00022E3A"/>
    <w:rsid w:val="000240C1"/>
    <w:rsid w:val="000248A9"/>
    <w:rsid w:val="0002783A"/>
    <w:rsid w:val="00027F6D"/>
    <w:rsid w:val="00030098"/>
    <w:rsid w:val="00030121"/>
    <w:rsid w:val="00030C4D"/>
    <w:rsid w:val="00030E72"/>
    <w:rsid w:val="00031A50"/>
    <w:rsid w:val="00031BD0"/>
    <w:rsid w:val="00033397"/>
    <w:rsid w:val="0003376D"/>
    <w:rsid w:val="00034647"/>
    <w:rsid w:val="00034D4E"/>
    <w:rsid w:val="00034F1B"/>
    <w:rsid w:val="000350F4"/>
    <w:rsid w:val="0003561C"/>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57CFC"/>
    <w:rsid w:val="0006031A"/>
    <w:rsid w:val="00060AA4"/>
    <w:rsid w:val="0006115F"/>
    <w:rsid w:val="00061AFD"/>
    <w:rsid w:val="00061B07"/>
    <w:rsid w:val="000634BE"/>
    <w:rsid w:val="00064FC1"/>
    <w:rsid w:val="000662BF"/>
    <w:rsid w:val="0006722A"/>
    <w:rsid w:val="000676BC"/>
    <w:rsid w:val="00067CF5"/>
    <w:rsid w:val="0007199C"/>
    <w:rsid w:val="000733A5"/>
    <w:rsid w:val="00073649"/>
    <w:rsid w:val="00074224"/>
    <w:rsid w:val="0007506F"/>
    <w:rsid w:val="00075FA2"/>
    <w:rsid w:val="000763B6"/>
    <w:rsid w:val="00077E84"/>
    <w:rsid w:val="00080179"/>
    <w:rsid w:val="00080512"/>
    <w:rsid w:val="0008064B"/>
    <w:rsid w:val="0008098D"/>
    <w:rsid w:val="00080BE0"/>
    <w:rsid w:val="00081D9D"/>
    <w:rsid w:val="00083611"/>
    <w:rsid w:val="0008408A"/>
    <w:rsid w:val="0008489D"/>
    <w:rsid w:val="0008552A"/>
    <w:rsid w:val="00086C2C"/>
    <w:rsid w:val="00091E48"/>
    <w:rsid w:val="00093DB2"/>
    <w:rsid w:val="00094964"/>
    <w:rsid w:val="000979AE"/>
    <w:rsid w:val="00097A7A"/>
    <w:rsid w:val="00097D29"/>
    <w:rsid w:val="000A0052"/>
    <w:rsid w:val="000A0C4C"/>
    <w:rsid w:val="000A141D"/>
    <w:rsid w:val="000A23B5"/>
    <w:rsid w:val="000A6068"/>
    <w:rsid w:val="000A72AC"/>
    <w:rsid w:val="000B0541"/>
    <w:rsid w:val="000B0853"/>
    <w:rsid w:val="000B1386"/>
    <w:rsid w:val="000B188D"/>
    <w:rsid w:val="000B1BAD"/>
    <w:rsid w:val="000B2ADA"/>
    <w:rsid w:val="000B3987"/>
    <w:rsid w:val="000B6152"/>
    <w:rsid w:val="000B7452"/>
    <w:rsid w:val="000B75E1"/>
    <w:rsid w:val="000B7BCF"/>
    <w:rsid w:val="000C0849"/>
    <w:rsid w:val="000C26A2"/>
    <w:rsid w:val="000C2B95"/>
    <w:rsid w:val="000C3112"/>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A77"/>
    <w:rsid w:val="000E5E4F"/>
    <w:rsid w:val="000E7224"/>
    <w:rsid w:val="000E7E0B"/>
    <w:rsid w:val="000F003B"/>
    <w:rsid w:val="000F2595"/>
    <w:rsid w:val="000F3114"/>
    <w:rsid w:val="000F387E"/>
    <w:rsid w:val="000F4E5D"/>
    <w:rsid w:val="000F5052"/>
    <w:rsid w:val="000F7383"/>
    <w:rsid w:val="000F7E1A"/>
    <w:rsid w:val="00100727"/>
    <w:rsid w:val="0010159D"/>
    <w:rsid w:val="00101C13"/>
    <w:rsid w:val="00102B50"/>
    <w:rsid w:val="001035CF"/>
    <w:rsid w:val="00103DB6"/>
    <w:rsid w:val="00103FD9"/>
    <w:rsid w:val="00105382"/>
    <w:rsid w:val="00105EE4"/>
    <w:rsid w:val="0010746E"/>
    <w:rsid w:val="0011158C"/>
    <w:rsid w:val="0011229B"/>
    <w:rsid w:val="00112453"/>
    <w:rsid w:val="00114C47"/>
    <w:rsid w:val="00116505"/>
    <w:rsid w:val="0011672A"/>
    <w:rsid w:val="00117213"/>
    <w:rsid w:val="00117456"/>
    <w:rsid w:val="001207AA"/>
    <w:rsid w:val="00120849"/>
    <w:rsid w:val="00120DC5"/>
    <w:rsid w:val="00120E6C"/>
    <w:rsid w:val="0012180D"/>
    <w:rsid w:val="00122D33"/>
    <w:rsid w:val="0012397B"/>
    <w:rsid w:val="00123BA3"/>
    <w:rsid w:val="00123DCF"/>
    <w:rsid w:val="001252CC"/>
    <w:rsid w:val="00127966"/>
    <w:rsid w:val="00130400"/>
    <w:rsid w:val="00132920"/>
    <w:rsid w:val="00133A74"/>
    <w:rsid w:val="0013410C"/>
    <w:rsid w:val="00134C49"/>
    <w:rsid w:val="00134F6B"/>
    <w:rsid w:val="0013511F"/>
    <w:rsid w:val="001359EF"/>
    <w:rsid w:val="00136C50"/>
    <w:rsid w:val="00137680"/>
    <w:rsid w:val="00137923"/>
    <w:rsid w:val="00143E05"/>
    <w:rsid w:val="00144014"/>
    <w:rsid w:val="001443A3"/>
    <w:rsid w:val="001466B2"/>
    <w:rsid w:val="00147252"/>
    <w:rsid w:val="0014763D"/>
    <w:rsid w:val="00150212"/>
    <w:rsid w:val="00153160"/>
    <w:rsid w:val="00153726"/>
    <w:rsid w:val="00154396"/>
    <w:rsid w:val="001544A7"/>
    <w:rsid w:val="0015541B"/>
    <w:rsid w:val="001554EF"/>
    <w:rsid w:val="001561D9"/>
    <w:rsid w:val="00156E48"/>
    <w:rsid w:val="00156F31"/>
    <w:rsid w:val="0015783B"/>
    <w:rsid w:val="00157AAC"/>
    <w:rsid w:val="00160055"/>
    <w:rsid w:val="001600B9"/>
    <w:rsid w:val="00162012"/>
    <w:rsid w:val="00162453"/>
    <w:rsid w:val="001625D3"/>
    <w:rsid w:val="00162732"/>
    <w:rsid w:val="00164CE2"/>
    <w:rsid w:val="001658EF"/>
    <w:rsid w:val="00167DA4"/>
    <w:rsid w:val="0017187C"/>
    <w:rsid w:val="00172326"/>
    <w:rsid w:val="00172FD7"/>
    <w:rsid w:val="001735B1"/>
    <w:rsid w:val="0017485A"/>
    <w:rsid w:val="00174BF6"/>
    <w:rsid w:val="001777C1"/>
    <w:rsid w:val="00177954"/>
    <w:rsid w:val="00177D29"/>
    <w:rsid w:val="001802E7"/>
    <w:rsid w:val="001805A4"/>
    <w:rsid w:val="00182096"/>
    <w:rsid w:val="00183251"/>
    <w:rsid w:val="001835B7"/>
    <w:rsid w:val="00183678"/>
    <w:rsid w:val="00183A6C"/>
    <w:rsid w:val="0018433A"/>
    <w:rsid w:val="001843B0"/>
    <w:rsid w:val="001847AA"/>
    <w:rsid w:val="001855D8"/>
    <w:rsid w:val="00185DAA"/>
    <w:rsid w:val="0018760F"/>
    <w:rsid w:val="0019003C"/>
    <w:rsid w:val="00191A21"/>
    <w:rsid w:val="00193523"/>
    <w:rsid w:val="00193724"/>
    <w:rsid w:val="00193C1F"/>
    <w:rsid w:val="0019455D"/>
    <w:rsid w:val="00194CD0"/>
    <w:rsid w:val="00195C95"/>
    <w:rsid w:val="001A04FC"/>
    <w:rsid w:val="001A0F7B"/>
    <w:rsid w:val="001A3BB0"/>
    <w:rsid w:val="001A4980"/>
    <w:rsid w:val="001A4A8B"/>
    <w:rsid w:val="001A581E"/>
    <w:rsid w:val="001B03D8"/>
    <w:rsid w:val="001B3099"/>
    <w:rsid w:val="001B7811"/>
    <w:rsid w:val="001C2C6E"/>
    <w:rsid w:val="001C350D"/>
    <w:rsid w:val="001C4BA8"/>
    <w:rsid w:val="001C50DD"/>
    <w:rsid w:val="001C62C0"/>
    <w:rsid w:val="001C77C7"/>
    <w:rsid w:val="001D0189"/>
    <w:rsid w:val="001D15D8"/>
    <w:rsid w:val="001D197B"/>
    <w:rsid w:val="001D2E00"/>
    <w:rsid w:val="001D5F4E"/>
    <w:rsid w:val="001D6F14"/>
    <w:rsid w:val="001D78ED"/>
    <w:rsid w:val="001E0BFB"/>
    <w:rsid w:val="001E1D0A"/>
    <w:rsid w:val="001E1E31"/>
    <w:rsid w:val="001E2D16"/>
    <w:rsid w:val="001E323F"/>
    <w:rsid w:val="001E525C"/>
    <w:rsid w:val="001E5272"/>
    <w:rsid w:val="001E6D56"/>
    <w:rsid w:val="001F168B"/>
    <w:rsid w:val="001F3697"/>
    <w:rsid w:val="001F3B84"/>
    <w:rsid w:val="001F4257"/>
    <w:rsid w:val="001F42A4"/>
    <w:rsid w:val="001F45B0"/>
    <w:rsid w:val="001F48FC"/>
    <w:rsid w:val="001F51FC"/>
    <w:rsid w:val="001F5D82"/>
    <w:rsid w:val="0020028B"/>
    <w:rsid w:val="002010E8"/>
    <w:rsid w:val="00201577"/>
    <w:rsid w:val="002024C6"/>
    <w:rsid w:val="00202971"/>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6D14"/>
    <w:rsid w:val="002176BF"/>
    <w:rsid w:val="00217703"/>
    <w:rsid w:val="0022046A"/>
    <w:rsid w:val="00220CE6"/>
    <w:rsid w:val="00221269"/>
    <w:rsid w:val="002212C3"/>
    <w:rsid w:val="00225E9B"/>
    <w:rsid w:val="0022606D"/>
    <w:rsid w:val="00227673"/>
    <w:rsid w:val="00230146"/>
    <w:rsid w:val="00231E57"/>
    <w:rsid w:val="00233757"/>
    <w:rsid w:val="00236135"/>
    <w:rsid w:val="002364A3"/>
    <w:rsid w:val="0023771C"/>
    <w:rsid w:val="00237E17"/>
    <w:rsid w:val="002403F2"/>
    <w:rsid w:val="0024119F"/>
    <w:rsid w:val="00245CE8"/>
    <w:rsid w:val="0025065E"/>
    <w:rsid w:val="0025073B"/>
    <w:rsid w:val="002513C0"/>
    <w:rsid w:val="002525DC"/>
    <w:rsid w:val="0025331A"/>
    <w:rsid w:val="00253D53"/>
    <w:rsid w:val="00255B27"/>
    <w:rsid w:val="002622AB"/>
    <w:rsid w:val="002625AA"/>
    <w:rsid w:val="00263079"/>
    <w:rsid w:val="002650B3"/>
    <w:rsid w:val="002664FD"/>
    <w:rsid w:val="002666C6"/>
    <w:rsid w:val="00267DD9"/>
    <w:rsid w:val="002701BA"/>
    <w:rsid w:val="002712D1"/>
    <w:rsid w:val="00272C5C"/>
    <w:rsid w:val="00272DE7"/>
    <w:rsid w:val="00273A72"/>
    <w:rsid w:val="00274788"/>
    <w:rsid w:val="002749B7"/>
    <w:rsid w:val="002751F4"/>
    <w:rsid w:val="00276C06"/>
    <w:rsid w:val="002770E7"/>
    <w:rsid w:val="00277559"/>
    <w:rsid w:val="002806E3"/>
    <w:rsid w:val="00280D6A"/>
    <w:rsid w:val="00281A6F"/>
    <w:rsid w:val="00281FD2"/>
    <w:rsid w:val="002820EB"/>
    <w:rsid w:val="002824D9"/>
    <w:rsid w:val="0028292C"/>
    <w:rsid w:val="00284BA9"/>
    <w:rsid w:val="00284E8D"/>
    <w:rsid w:val="002855BF"/>
    <w:rsid w:val="0028627F"/>
    <w:rsid w:val="002866EF"/>
    <w:rsid w:val="00291AB3"/>
    <w:rsid w:val="00291D64"/>
    <w:rsid w:val="00292FB6"/>
    <w:rsid w:val="0029342A"/>
    <w:rsid w:val="00293D64"/>
    <w:rsid w:val="0029471A"/>
    <w:rsid w:val="00294800"/>
    <w:rsid w:val="00295394"/>
    <w:rsid w:val="00295528"/>
    <w:rsid w:val="00295C42"/>
    <w:rsid w:val="002962F6"/>
    <w:rsid w:val="00297349"/>
    <w:rsid w:val="00297FCD"/>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61AF"/>
    <w:rsid w:val="002B6965"/>
    <w:rsid w:val="002B7B3F"/>
    <w:rsid w:val="002C064F"/>
    <w:rsid w:val="002C0EAB"/>
    <w:rsid w:val="002C0EC7"/>
    <w:rsid w:val="002C1DD4"/>
    <w:rsid w:val="002C2863"/>
    <w:rsid w:val="002C2AF9"/>
    <w:rsid w:val="002C3F63"/>
    <w:rsid w:val="002C494B"/>
    <w:rsid w:val="002C53BF"/>
    <w:rsid w:val="002C56C8"/>
    <w:rsid w:val="002C6985"/>
    <w:rsid w:val="002C6B76"/>
    <w:rsid w:val="002D02CB"/>
    <w:rsid w:val="002D2FA3"/>
    <w:rsid w:val="002D581D"/>
    <w:rsid w:val="002D59B0"/>
    <w:rsid w:val="002D6500"/>
    <w:rsid w:val="002D71E2"/>
    <w:rsid w:val="002D7228"/>
    <w:rsid w:val="002E124A"/>
    <w:rsid w:val="002E20D2"/>
    <w:rsid w:val="002E3201"/>
    <w:rsid w:val="002E3333"/>
    <w:rsid w:val="002E4BEC"/>
    <w:rsid w:val="002E4DD2"/>
    <w:rsid w:val="002E4EA6"/>
    <w:rsid w:val="002E52E8"/>
    <w:rsid w:val="002E5658"/>
    <w:rsid w:val="002E56C2"/>
    <w:rsid w:val="002E66A4"/>
    <w:rsid w:val="002E78E2"/>
    <w:rsid w:val="002F01B3"/>
    <w:rsid w:val="002F0518"/>
    <w:rsid w:val="002F068F"/>
    <w:rsid w:val="002F0D22"/>
    <w:rsid w:val="002F17AF"/>
    <w:rsid w:val="002F396E"/>
    <w:rsid w:val="002F46BE"/>
    <w:rsid w:val="002F4C4E"/>
    <w:rsid w:val="002F6205"/>
    <w:rsid w:val="002F6AB4"/>
    <w:rsid w:val="002F6B3B"/>
    <w:rsid w:val="002F6E94"/>
    <w:rsid w:val="00300CFC"/>
    <w:rsid w:val="00301C19"/>
    <w:rsid w:val="00301CCB"/>
    <w:rsid w:val="0030342F"/>
    <w:rsid w:val="0030389E"/>
    <w:rsid w:val="003042CC"/>
    <w:rsid w:val="0030559A"/>
    <w:rsid w:val="00305BAE"/>
    <w:rsid w:val="00305F23"/>
    <w:rsid w:val="003107FE"/>
    <w:rsid w:val="00311756"/>
    <w:rsid w:val="00311F7E"/>
    <w:rsid w:val="003126F4"/>
    <w:rsid w:val="00312DE3"/>
    <w:rsid w:val="00313B13"/>
    <w:rsid w:val="003153BC"/>
    <w:rsid w:val="00315925"/>
    <w:rsid w:val="0031637A"/>
    <w:rsid w:val="003172DC"/>
    <w:rsid w:val="00317B20"/>
    <w:rsid w:val="003214EA"/>
    <w:rsid w:val="003216F2"/>
    <w:rsid w:val="0032239B"/>
    <w:rsid w:val="0032249F"/>
    <w:rsid w:val="00324E00"/>
    <w:rsid w:val="00325E07"/>
    <w:rsid w:val="00326069"/>
    <w:rsid w:val="0032626E"/>
    <w:rsid w:val="00326283"/>
    <w:rsid w:val="00326507"/>
    <w:rsid w:val="0032686E"/>
    <w:rsid w:val="003269ED"/>
    <w:rsid w:val="0032725A"/>
    <w:rsid w:val="00331FE4"/>
    <w:rsid w:val="00332D40"/>
    <w:rsid w:val="00333AE9"/>
    <w:rsid w:val="00334231"/>
    <w:rsid w:val="00336FA2"/>
    <w:rsid w:val="00340466"/>
    <w:rsid w:val="003408E8"/>
    <w:rsid w:val="00341047"/>
    <w:rsid w:val="00341592"/>
    <w:rsid w:val="00343095"/>
    <w:rsid w:val="003471B2"/>
    <w:rsid w:val="00347B6B"/>
    <w:rsid w:val="00351630"/>
    <w:rsid w:val="00351825"/>
    <w:rsid w:val="003520EB"/>
    <w:rsid w:val="003523D2"/>
    <w:rsid w:val="0035253F"/>
    <w:rsid w:val="0035284E"/>
    <w:rsid w:val="00352C96"/>
    <w:rsid w:val="003539FE"/>
    <w:rsid w:val="0035462D"/>
    <w:rsid w:val="003546E3"/>
    <w:rsid w:val="00354802"/>
    <w:rsid w:val="00355E81"/>
    <w:rsid w:val="0036260E"/>
    <w:rsid w:val="0036685E"/>
    <w:rsid w:val="00367880"/>
    <w:rsid w:val="003679D1"/>
    <w:rsid w:val="00370630"/>
    <w:rsid w:val="00370F5E"/>
    <w:rsid w:val="0037115A"/>
    <w:rsid w:val="00371A02"/>
    <w:rsid w:val="0037239A"/>
    <w:rsid w:val="003731BB"/>
    <w:rsid w:val="00373300"/>
    <w:rsid w:val="003738F7"/>
    <w:rsid w:val="00373AE4"/>
    <w:rsid w:val="00374039"/>
    <w:rsid w:val="00374F70"/>
    <w:rsid w:val="00375985"/>
    <w:rsid w:val="00377915"/>
    <w:rsid w:val="00380617"/>
    <w:rsid w:val="00380A6A"/>
    <w:rsid w:val="00380E93"/>
    <w:rsid w:val="00380F85"/>
    <w:rsid w:val="00381EFD"/>
    <w:rsid w:val="00382884"/>
    <w:rsid w:val="00383BA6"/>
    <w:rsid w:val="00384A0C"/>
    <w:rsid w:val="00384AE0"/>
    <w:rsid w:val="003866C6"/>
    <w:rsid w:val="0038730D"/>
    <w:rsid w:val="0039120D"/>
    <w:rsid w:val="00391D8E"/>
    <w:rsid w:val="00392B0D"/>
    <w:rsid w:val="00392EC0"/>
    <w:rsid w:val="00393B5C"/>
    <w:rsid w:val="0039496A"/>
    <w:rsid w:val="00394AA2"/>
    <w:rsid w:val="00394E75"/>
    <w:rsid w:val="00395841"/>
    <w:rsid w:val="00395843"/>
    <w:rsid w:val="00395E28"/>
    <w:rsid w:val="003962B6"/>
    <w:rsid w:val="003A014E"/>
    <w:rsid w:val="003A0881"/>
    <w:rsid w:val="003A08DF"/>
    <w:rsid w:val="003A417A"/>
    <w:rsid w:val="003A4862"/>
    <w:rsid w:val="003A504C"/>
    <w:rsid w:val="003A57BB"/>
    <w:rsid w:val="003A6844"/>
    <w:rsid w:val="003A7CA2"/>
    <w:rsid w:val="003B01E4"/>
    <w:rsid w:val="003B102D"/>
    <w:rsid w:val="003B2016"/>
    <w:rsid w:val="003B301F"/>
    <w:rsid w:val="003B3E00"/>
    <w:rsid w:val="003B48BB"/>
    <w:rsid w:val="003B53E7"/>
    <w:rsid w:val="003B58D2"/>
    <w:rsid w:val="003B5946"/>
    <w:rsid w:val="003B6DCA"/>
    <w:rsid w:val="003B77A1"/>
    <w:rsid w:val="003C2FE2"/>
    <w:rsid w:val="003C5C02"/>
    <w:rsid w:val="003C74C0"/>
    <w:rsid w:val="003C7655"/>
    <w:rsid w:val="003D02C7"/>
    <w:rsid w:val="003D03B6"/>
    <w:rsid w:val="003D05E1"/>
    <w:rsid w:val="003D078E"/>
    <w:rsid w:val="003D09E5"/>
    <w:rsid w:val="003D16F6"/>
    <w:rsid w:val="003D25B3"/>
    <w:rsid w:val="003D267B"/>
    <w:rsid w:val="003D451A"/>
    <w:rsid w:val="003D47C2"/>
    <w:rsid w:val="003D4EE5"/>
    <w:rsid w:val="003D727F"/>
    <w:rsid w:val="003D76A1"/>
    <w:rsid w:val="003E0230"/>
    <w:rsid w:val="003E07D6"/>
    <w:rsid w:val="003E0C33"/>
    <w:rsid w:val="003E0F74"/>
    <w:rsid w:val="003E0F7B"/>
    <w:rsid w:val="003E160D"/>
    <w:rsid w:val="003E1613"/>
    <w:rsid w:val="003E16BE"/>
    <w:rsid w:val="003E3110"/>
    <w:rsid w:val="003E4BC7"/>
    <w:rsid w:val="003E53C9"/>
    <w:rsid w:val="003E57B6"/>
    <w:rsid w:val="003E583F"/>
    <w:rsid w:val="003E5ADC"/>
    <w:rsid w:val="003E66D6"/>
    <w:rsid w:val="003E71EF"/>
    <w:rsid w:val="003F09B9"/>
    <w:rsid w:val="003F0DFA"/>
    <w:rsid w:val="003F238B"/>
    <w:rsid w:val="003F23EB"/>
    <w:rsid w:val="003F2463"/>
    <w:rsid w:val="003F26AD"/>
    <w:rsid w:val="003F2A6A"/>
    <w:rsid w:val="003F2B60"/>
    <w:rsid w:val="003F3580"/>
    <w:rsid w:val="003F362E"/>
    <w:rsid w:val="003F3D86"/>
    <w:rsid w:val="003F53D8"/>
    <w:rsid w:val="003F546D"/>
    <w:rsid w:val="003F584F"/>
    <w:rsid w:val="003F6492"/>
    <w:rsid w:val="003F659D"/>
    <w:rsid w:val="003F683F"/>
    <w:rsid w:val="00401855"/>
    <w:rsid w:val="00401F0F"/>
    <w:rsid w:val="00402E04"/>
    <w:rsid w:val="00403354"/>
    <w:rsid w:val="00403EFA"/>
    <w:rsid w:val="00405187"/>
    <w:rsid w:val="004063C9"/>
    <w:rsid w:val="00406789"/>
    <w:rsid w:val="004068B1"/>
    <w:rsid w:val="004101AE"/>
    <w:rsid w:val="00410E00"/>
    <w:rsid w:val="004115D6"/>
    <w:rsid w:val="00411B83"/>
    <w:rsid w:val="004123FF"/>
    <w:rsid w:val="004126A1"/>
    <w:rsid w:val="00413084"/>
    <w:rsid w:val="00413D76"/>
    <w:rsid w:val="004147F1"/>
    <w:rsid w:val="00415BA7"/>
    <w:rsid w:val="004162F2"/>
    <w:rsid w:val="00416AFD"/>
    <w:rsid w:val="004174F0"/>
    <w:rsid w:val="0042142B"/>
    <w:rsid w:val="0042182D"/>
    <w:rsid w:val="0042229A"/>
    <w:rsid w:val="00423720"/>
    <w:rsid w:val="00425283"/>
    <w:rsid w:val="004254AB"/>
    <w:rsid w:val="004272E1"/>
    <w:rsid w:val="00427F1B"/>
    <w:rsid w:val="00430265"/>
    <w:rsid w:val="00431165"/>
    <w:rsid w:val="00431659"/>
    <w:rsid w:val="004327CE"/>
    <w:rsid w:val="00433346"/>
    <w:rsid w:val="00435D5E"/>
    <w:rsid w:val="004367A8"/>
    <w:rsid w:val="00437380"/>
    <w:rsid w:val="004375A9"/>
    <w:rsid w:val="00437EA0"/>
    <w:rsid w:val="0044076A"/>
    <w:rsid w:val="004419C7"/>
    <w:rsid w:val="00442A06"/>
    <w:rsid w:val="00443CF0"/>
    <w:rsid w:val="00443E17"/>
    <w:rsid w:val="004446E6"/>
    <w:rsid w:val="00445642"/>
    <w:rsid w:val="004467EB"/>
    <w:rsid w:val="004479B2"/>
    <w:rsid w:val="00450138"/>
    <w:rsid w:val="00450A2A"/>
    <w:rsid w:val="004512C5"/>
    <w:rsid w:val="004514F9"/>
    <w:rsid w:val="00454593"/>
    <w:rsid w:val="00455158"/>
    <w:rsid w:val="004579C7"/>
    <w:rsid w:val="00460E63"/>
    <w:rsid w:val="00462FD4"/>
    <w:rsid w:val="00464A2A"/>
    <w:rsid w:val="00465DD3"/>
    <w:rsid w:val="00467084"/>
    <w:rsid w:val="00467512"/>
    <w:rsid w:val="00470C7A"/>
    <w:rsid w:val="004723AF"/>
    <w:rsid w:val="0047267C"/>
    <w:rsid w:val="00473FAE"/>
    <w:rsid w:val="004752A4"/>
    <w:rsid w:val="00475813"/>
    <w:rsid w:val="00475FEC"/>
    <w:rsid w:val="00477939"/>
    <w:rsid w:val="00477AD1"/>
    <w:rsid w:val="00477BDD"/>
    <w:rsid w:val="00480968"/>
    <w:rsid w:val="00481164"/>
    <w:rsid w:val="00481B63"/>
    <w:rsid w:val="00481C59"/>
    <w:rsid w:val="00482FDC"/>
    <w:rsid w:val="0048315D"/>
    <w:rsid w:val="00483374"/>
    <w:rsid w:val="00484370"/>
    <w:rsid w:val="00485270"/>
    <w:rsid w:val="00487950"/>
    <w:rsid w:val="00490AC3"/>
    <w:rsid w:val="004910E3"/>
    <w:rsid w:val="00491496"/>
    <w:rsid w:val="004928A1"/>
    <w:rsid w:val="004931AB"/>
    <w:rsid w:val="00493471"/>
    <w:rsid w:val="004947AF"/>
    <w:rsid w:val="00494EAD"/>
    <w:rsid w:val="004955F1"/>
    <w:rsid w:val="0049584C"/>
    <w:rsid w:val="004958DA"/>
    <w:rsid w:val="004970E8"/>
    <w:rsid w:val="004978C8"/>
    <w:rsid w:val="004979B9"/>
    <w:rsid w:val="00497E7E"/>
    <w:rsid w:val="004A0171"/>
    <w:rsid w:val="004A0BB8"/>
    <w:rsid w:val="004A1BBC"/>
    <w:rsid w:val="004A20A5"/>
    <w:rsid w:val="004A3B11"/>
    <w:rsid w:val="004A40BF"/>
    <w:rsid w:val="004A6548"/>
    <w:rsid w:val="004B0AA7"/>
    <w:rsid w:val="004B1716"/>
    <w:rsid w:val="004B43ED"/>
    <w:rsid w:val="004B49CF"/>
    <w:rsid w:val="004B4E3D"/>
    <w:rsid w:val="004B526E"/>
    <w:rsid w:val="004B54B3"/>
    <w:rsid w:val="004B5B8F"/>
    <w:rsid w:val="004B66C4"/>
    <w:rsid w:val="004B6F48"/>
    <w:rsid w:val="004B7662"/>
    <w:rsid w:val="004C0514"/>
    <w:rsid w:val="004C36C2"/>
    <w:rsid w:val="004C41AE"/>
    <w:rsid w:val="004C57F8"/>
    <w:rsid w:val="004C5916"/>
    <w:rsid w:val="004C724B"/>
    <w:rsid w:val="004D1BA1"/>
    <w:rsid w:val="004D2101"/>
    <w:rsid w:val="004D2CA9"/>
    <w:rsid w:val="004D3578"/>
    <w:rsid w:val="004D380D"/>
    <w:rsid w:val="004D3D95"/>
    <w:rsid w:val="004D481E"/>
    <w:rsid w:val="004D54DE"/>
    <w:rsid w:val="004D558B"/>
    <w:rsid w:val="004D6ED8"/>
    <w:rsid w:val="004D74CD"/>
    <w:rsid w:val="004D74D9"/>
    <w:rsid w:val="004E0BB0"/>
    <w:rsid w:val="004E0F69"/>
    <w:rsid w:val="004E1955"/>
    <w:rsid w:val="004E213A"/>
    <w:rsid w:val="004E28A5"/>
    <w:rsid w:val="004E2A72"/>
    <w:rsid w:val="004E3B25"/>
    <w:rsid w:val="004E412F"/>
    <w:rsid w:val="004E664E"/>
    <w:rsid w:val="004E7331"/>
    <w:rsid w:val="004E7A00"/>
    <w:rsid w:val="004F0A4A"/>
    <w:rsid w:val="004F1B24"/>
    <w:rsid w:val="004F2541"/>
    <w:rsid w:val="004F31FF"/>
    <w:rsid w:val="004F3CE7"/>
    <w:rsid w:val="004F503D"/>
    <w:rsid w:val="004F6543"/>
    <w:rsid w:val="004F7CE0"/>
    <w:rsid w:val="00500315"/>
    <w:rsid w:val="005003DB"/>
    <w:rsid w:val="00500557"/>
    <w:rsid w:val="00500759"/>
    <w:rsid w:val="00501502"/>
    <w:rsid w:val="00502025"/>
    <w:rsid w:val="00503171"/>
    <w:rsid w:val="005042CA"/>
    <w:rsid w:val="00504745"/>
    <w:rsid w:val="00505944"/>
    <w:rsid w:val="00505B8E"/>
    <w:rsid w:val="00505D47"/>
    <w:rsid w:val="00505EAB"/>
    <w:rsid w:val="005063D1"/>
    <w:rsid w:val="00506A25"/>
    <w:rsid w:val="00507C03"/>
    <w:rsid w:val="00510C6C"/>
    <w:rsid w:val="00512875"/>
    <w:rsid w:val="0051295B"/>
    <w:rsid w:val="00512F15"/>
    <w:rsid w:val="0051348F"/>
    <w:rsid w:val="005146D5"/>
    <w:rsid w:val="00514E4E"/>
    <w:rsid w:val="0051517C"/>
    <w:rsid w:val="005154A4"/>
    <w:rsid w:val="00515AE6"/>
    <w:rsid w:val="00515C2E"/>
    <w:rsid w:val="00516283"/>
    <w:rsid w:val="005168B6"/>
    <w:rsid w:val="00516960"/>
    <w:rsid w:val="00516977"/>
    <w:rsid w:val="00516BA0"/>
    <w:rsid w:val="00517CA8"/>
    <w:rsid w:val="005200EA"/>
    <w:rsid w:val="00520D15"/>
    <w:rsid w:val="00520DA7"/>
    <w:rsid w:val="00521461"/>
    <w:rsid w:val="00523D6F"/>
    <w:rsid w:val="00524773"/>
    <w:rsid w:val="0052553D"/>
    <w:rsid w:val="00525A8E"/>
    <w:rsid w:val="00525BA7"/>
    <w:rsid w:val="005268C9"/>
    <w:rsid w:val="00527F2F"/>
    <w:rsid w:val="00530F52"/>
    <w:rsid w:val="005315F7"/>
    <w:rsid w:val="005324A9"/>
    <w:rsid w:val="005333C0"/>
    <w:rsid w:val="00534A60"/>
    <w:rsid w:val="00535EB5"/>
    <w:rsid w:val="0053687E"/>
    <w:rsid w:val="00536B2B"/>
    <w:rsid w:val="00536E56"/>
    <w:rsid w:val="00537881"/>
    <w:rsid w:val="00537CC2"/>
    <w:rsid w:val="00540D97"/>
    <w:rsid w:val="00540DF1"/>
    <w:rsid w:val="00541DCD"/>
    <w:rsid w:val="00542227"/>
    <w:rsid w:val="00543CC2"/>
    <w:rsid w:val="00543E6C"/>
    <w:rsid w:val="00545137"/>
    <w:rsid w:val="0054528B"/>
    <w:rsid w:val="0054582A"/>
    <w:rsid w:val="005474F4"/>
    <w:rsid w:val="00550376"/>
    <w:rsid w:val="005520D2"/>
    <w:rsid w:val="00553146"/>
    <w:rsid w:val="00553AAF"/>
    <w:rsid w:val="00553D4E"/>
    <w:rsid w:val="005564B1"/>
    <w:rsid w:val="005570FB"/>
    <w:rsid w:val="005601B2"/>
    <w:rsid w:val="00562384"/>
    <w:rsid w:val="005631BD"/>
    <w:rsid w:val="005644B2"/>
    <w:rsid w:val="00565087"/>
    <w:rsid w:val="0056573F"/>
    <w:rsid w:val="00565A91"/>
    <w:rsid w:val="00570BCF"/>
    <w:rsid w:val="005710DB"/>
    <w:rsid w:val="0057155E"/>
    <w:rsid w:val="005715B0"/>
    <w:rsid w:val="005716F1"/>
    <w:rsid w:val="00572317"/>
    <w:rsid w:val="0057251D"/>
    <w:rsid w:val="00573511"/>
    <w:rsid w:val="00576B02"/>
    <w:rsid w:val="00576EEC"/>
    <w:rsid w:val="005802B9"/>
    <w:rsid w:val="00581A35"/>
    <w:rsid w:val="005822BA"/>
    <w:rsid w:val="0058305F"/>
    <w:rsid w:val="00583329"/>
    <w:rsid w:val="00583A29"/>
    <w:rsid w:val="00583AB6"/>
    <w:rsid w:val="00583BB1"/>
    <w:rsid w:val="005844E8"/>
    <w:rsid w:val="0058550F"/>
    <w:rsid w:val="00590D7B"/>
    <w:rsid w:val="0059281F"/>
    <w:rsid w:val="00594A29"/>
    <w:rsid w:val="00595ED3"/>
    <w:rsid w:val="00596408"/>
    <w:rsid w:val="005965C7"/>
    <w:rsid w:val="0059667B"/>
    <w:rsid w:val="005970DC"/>
    <w:rsid w:val="005A0839"/>
    <w:rsid w:val="005A1616"/>
    <w:rsid w:val="005A5028"/>
    <w:rsid w:val="005A549B"/>
    <w:rsid w:val="005A599E"/>
    <w:rsid w:val="005A5C68"/>
    <w:rsid w:val="005A6F6F"/>
    <w:rsid w:val="005B222E"/>
    <w:rsid w:val="005B48D0"/>
    <w:rsid w:val="005B5454"/>
    <w:rsid w:val="005B61EE"/>
    <w:rsid w:val="005B6589"/>
    <w:rsid w:val="005B65DB"/>
    <w:rsid w:val="005B6710"/>
    <w:rsid w:val="005B6846"/>
    <w:rsid w:val="005B70A3"/>
    <w:rsid w:val="005B72B0"/>
    <w:rsid w:val="005B7573"/>
    <w:rsid w:val="005B76FB"/>
    <w:rsid w:val="005B78F8"/>
    <w:rsid w:val="005C0564"/>
    <w:rsid w:val="005C15A6"/>
    <w:rsid w:val="005C1839"/>
    <w:rsid w:val="005C226B"/>
    <w:rsid w:val="005C320E"/>
    <w:rsid w:val="005C34CF"/>
    <w:rsid w:val="005C681D"/>
    <w:rsid w:val="005C6875"/>
    <w:rsid w:val="005C6B30"/>
    <w:rsid w:val="005D0F35"/>
    <w:rsid w:val="005D1268"/>
    <w:rsid w:val="005D213F"/>
    <w:rsid w:val="005D3AA4"/>
    <w:rsid w:val="005D3CD7"/>
    <w:rsid w:val="005D3DBE"/>
    <w:rsid w:val="005D578C"/>
    <w:rsid w:val="005D6FC0"/>
    <w:rsid w:val="005D7CA0"/>
    <w:rsid w:val="005D7F40"/>
    <w:rsid w:val="005E0152"/>
    <w:rsid w:val="005E1555"/>
    <w:rsid w:val="005E175F"/>
    <w:rsid w:val="005E1AC8"/>
    <w:rsid w:val="005E2292"/>
    <w:rsid w:val="005E3455"/>
    <w:rsid w:val="005E5C10"/>
    <w:rsid w:val="005E621B"/>
    <w:rsid w:val="005E64E1"/>
    <w:rsid w:val="005F0CA7"/>
    <w:rsid w:val="005F2FD5"/>
    <w:rsid w:val="005F591E"/>
    <w:rsid w:val="005F5C42"/>
    <w:rsid w:val="005F5E36"/>
    <w:rsid w:val="005F5EB6"/>
    <w:rsid w:val="005F64FA"/>
    <w:rsid w:val="005F651E"/>
    <w:rsid w:val="005F6D32"/>
    <w:rsid w:val="005F6F3B"/>
    <w:rsid w:val="005F7721"/>
    <w:rsid w:val="006000D6"/>
    <w:rsid w:val="0060071A"/>
    <w:rsid w:val="00601DD9"/>
    <w:rsid w:val="00603791"/>
    <w:rsid w:val="006037F6"/>
    <w:rsid w:val="0060429E"/>
    <w:rsid w:val="00604D14"/>
    <w:rsid w:val="00604D84"/>
    <w:rsid w:val="00605756"/>
    <w:rsid w:val="00606A90"/>
    <w:rsid w:val="00610631"/>
    <w:rsid w:val="00610DD1"/>
    <w:rsid w:val="00611566"/>
    <w:rsid w:val="00612350"/>
    <w:rsid w:val="006131A7"/>
    <w:rsid w:val="0061564B"/>
    <w:rsid w:val="0062068C"/>
    <w:rsid w:val="00620F6C"/>
    <w:rsid w:val="006210CF"/>
    <w:rsid w:val="00621232"/>
    <w:rsid w:val="00621492"/>
    <w:rsid w:val="00622320"/>
    <w:rsid w:val="00622C78"/>
    <w:rsid w:val="00622FB0"/>
    <w:rsid w:val="006230A2"/>
    <w:rsid w:val="00623452"/>
    <w:rsid w:val="006253C2"/>
    <w:rsid w:val="00625CC9"/>
    <w:rsid w:val="00625EF2"/>
    <w:rsid w:val="00627424"/>
    <w:rsid w:val="0062747C"/>
    <w:rsid w:val="006304E8"/>
    <w:rsid w:val="00632971"/>
    <w:rsid w:val="0063298B"/>
    <w:rsid w:val="00633150"/>
    <w:rsid w:val="006349BE"/>
    <w:rsid w:val="006353D0"/>
    <w:rsid w:val="00635675"/>
    <w:rsid w:val="00635C47"/>
    <w:rsid w:val="00635C8C"/>
    <w:rsid w:val="00640B46"/>
    <w:rsid w:val="0064161C"/>
    <w:rsid w:val="00641BF1"/>
    <w:rsid w:val="00641E8C"/>
    <w:rsid w:val="006429B6"/>
    <w:rsid w:val="00643906"/>
    <w:rsid w:val="006439CB"/>
    <w:rsid w:val="00644EF7"/>
    <w:rsid w:val="00645110"/>
    <w:rsid w:val="006465AD"/>
    <w:rsid w:val="00646A5A"/>
    <w:rsid w:val="00651E1E"/>
    <w:rsid w:val="00652159"/>
    <w:rsid w:val="0065224A"/>
    <w:rsid w:val="00652254"/>
    <w:rsid w:val="0065258E"/>
    <w:rsid w:val="006538A5"/>
    <w:rsid w:val="00654EC5"/>
    <w:rsid w:val="00655872"/>
    <w:rsid w:val="006579E8"/>
    <w:rsid w:val="00657A47"/>
    <w:rsid w:val="0066183C"/>
    <w:rsid w:val="00662739"/>
    <w:rsid w:val="00664958"/>
    <w:rsid w:val="00664DC4"/>
    <w:rsid w:val="00665BE3"/>
    <w:rsid w:val="006664CA"/>
    <w:rsid w:val="00666BC5"/>
    <w:rsid w:val="00670626"/>
    <w:rsid w:val="0067071D"/>
    <w:rsid w:val="00670D17"/>
    <w:rsid w:val="00671593"/>
    <w:rsid w:val="00671C05"/>
    <w:rsid w:val="006724FA"/>
    <w:rsid w:val="00672DD3"/>
    <w:rsid w:val="00673DA5"/>
    <w:rsid w:val="00674A37"/>
    <w:rsid w:val="006778D1"/>
    <w:rsid w:val="006778DA"/>
    <w:rsid w:val="00677D7B"/>
    <w:rsid w:val="006803A9"/>
    <w:rsid w:val="00680F27"/>
    <w:rsid w:val="00680F84"/>
    <w:rsid w:val="006821D6"/>
    <w:rsid w:val="00682DB1"/>
    <w:rsid w:val="0068514A"/>
    <w:rsid w:val="00686A67"/>
    <w:rsid w:val="00686C19"/>
    <w:rsid w:val="00687F04"/>
    <w:rsid w:val="0069306C"/>
    <w:rsid w:val="00693169"/>
    <w:rsid w:val="006937BA"/>
    <w:rsid w:val="00695FE2"/>
    <w:rsid w:val="00696305"/>
    <w:rsid w:val="00697F47"/>
    <w:rsid w:val="006A16B1"/>
    <w:rsid w:val="006A1844"/>
    <w:rsid w:val="006A20CA"/>
    <w:rsid w:val="006A22ED"/>
    <w:rsid w:val="006A3000"/>
    <w:rsid w:val="006A3B25"/>
    <w:rsid w:val="006A4CB0"/>
    <w:rsid w:val="006A7254"/>
    <w:rsid w:val="006B0D76"/>
    <w:rsid w:val="006B0D79"/>
    <w:rsid w:val="006B2E32"/>
    <w:rsid w:val="006B5D30"/>
    <w:rsid w:val="006B6292"/>
    <w:rsid w:val="006B638E"/>
    <w:rsid w:val="006B6D42"/>
    <w:rsid w:val="006B6E87"/>
    <w:rsid w:val="006C0D09"/>
    <w:rsid w:val="006C0D25"/>
    <w:rsid w:val="006C20F8"/>
    <w:rsid w:val="006C304D"/>
    <w:rsid w:val="006C4159"/>
    <w:rsid w:val="006C4C16"/>
    <w:rsid w:val="006C4D4B"/>
    <w:rsid w:val="006C5527"/>
    <w:rsid w:val="006C5E32"/>
    <w:rsid w:val="006C63DB"/>
    <w:rsid w:val="006C7EC2"/>
    <w:rsid w:val="006D064F"/>
    <w:rsid w:val="006D123C"/>
    <w:rsid w:val="006D1A4F"/>
    <w:rsid w:val="006D1CDD"/>
    <w:rsid w:val="006D1E24"/>
    <w:rsid w:val="006D1F2E"/>
    <w:rsid w:val="006D22F1"/>
    <w:rsid w:val="006D24EA"/>
    <w:rsid w:val="006D2547"/>
    <w:rsid w:val="006D278F"/>
    <w:rsid w:val="006D3682"/>
    <w:rsid w:val="006D56DB"/>
    <w:rsid w:val="006D5A2B"/>
    <w:rsid w:val="006D5CCE"/>
    <w:rsid w:val="006D65D6"/>
    <w:rsid w:val="006D6E8C"/>
    <w:rsid w:val="006E029A"/>
    <w:rsid w:val="006E03DE"/>
    <w:rsid w:val="006E0E62"/>
    <w:rsid w:val="006E1B41"/>
    <w:rsid w:val="006E2738"/>
    <w:rsid w:val="006E2C98"/>
    <w:rsid w:val="006E3366"/>
    <w:rsid w:val="006E42B5"/>
    <w:rsid w:val="006E44E6"/>
    <w:rsid w:val="006E4690"/>
    <w:rsid w:val="006E5508"/>
    <w:rsid w:val="006E59AC"/>
    <w:rsid w:val="006E77BE"/>
    <w:rsid w:val="006F0A23"/>
    <w:rsid w:val="006F2575"/>
    <w:rsid w:val="006F274D"/>
    <w:rsid w:val="006F3C7B"/>
    <w:rsid w:val="006F3F50"/>
    <w:rsid w:val="006F5815"/>
    <w:rsid w:val="006F5D5B"/>
    <w:rsid w:val="006F61E0"/>
    <w:rsid w:val="006F6972"/>
    <w:rsid w:val="006F6F27"/>
    <w:rsid w:val="006F755D"/>
    <w:rsid w:val="006F76D4"/>
    <w:rsid w:val="006F7845"/>
    <w:rsid w:val="007016A1"/>
    <w:rsid w:val="00701B65"/>
    <w:rsid w:val="00702631"/>
    <w:rsid w:val="00702694"/>
    <w:rsid w:val="007040E9"/>
    <w:rsid w:val="0070736D"/>
    <w:rsid w:val="00710207"/>
    <w:rsid w:val="007111F2"/>
    <w:rsid w:val="007145EA"/>
    <w:rsid w:val="00716765"/>
    <w:rsid w:val="007173B2"/>
    <w:rsid w:val="00721B21"/>
    <w:rsid w:val="00721C1E"/>
    <w:rsid w:val="00722777"/>
    <w:rsid w:val="00726628"/>
    <w:rsid w:val="007272B8"/>
    <w:rsid w:val="007276C0"/>
    <w:rsid w:val="00727713"/>
    <w:rsid w:val="00727957"/>
    <w:rsid w:val="00727D3A"/>
    <w:rsid w:val="00727FC2"/>
    <w:rsid w:val="00730CF1"/>
    <w:rsid w:val="00734738"/>
    <w:rsid w:val="00734A5B"/>
    <w:rsid w:val="00734C59"/>
    <w:rsid w:val="00735860"/>
    <w:rsid w:val="007366E0"/>
    <w:rsid w:val="00737549"/>
    <w:rsid w:val="00737B4E"/>
    <w:rsid w:val="00740A39"/>
    <w:rsid w:val="007413A2"/>
    <w:rsid w:val="007418E3"/>
    <w:rsid w:val="00742C08"/>
    <w:rsid w:val="007445B2"/>
    <w:rsid w:val="00744689"/>
    <w:rsid w:val="00744E76"/>
    <w:rsid w:val="00745016"/>
    <w:rsid w:val="007506BD"/>
    <w:rsid w:val="00751B62"/>
    <w:rsid w:val="0075366B"/>
    <w:rsid w:val="00753BB0"/>
    <w:rsid w:val="00757BF5"/>
    <w:rsid w:val="00757D40"/>
    <w:rsid w:val="00760928"/>
    <w:rsid w:val="00760A7B"/>
    <w:rsid w:val="00760C39"/>
    <w:rsid w:val="007617D6"/>
    <w:rsid w:val="00761EF7"/>
    <w:rsid w:val="00762EF9"/>
    <w:rsid w:val="00763C12"/>
    <w:rsid w:val="0076452A"/>
    <w:rsid w:val="0076562D"/>
    <w:rsid w:val="00765B35"/>
    <w:rsid w:val="00766CE8"/>
    <w:rsid w:val="007672A3"/>
    <w:rsid w:val="00767383"/>
    <w:rsid w:val="00767FBB"/>
    <w:rsid w:val="0077001A"/>
    <w:rsid w:val="0077029F"/>
    <w:rsid w:val="0077237E"/>
    <w:rsid w:val="00772A39"/>
    <w:rsid w:val="00772E60"/>
    <w:rsid w:val="007734C5"/>
    <w:rsid w:val="007736EA"/>
    <w:rsid w:val="00774578"/>
    <w:rsid w:val="00774CC7"/>
    <w:rsid w:val="00774E61"/>
    <w:rsid w:val="007758B2"/>
    <w:rsid w:val="007765CE"/>
    <w:rsid w:val="0077661C"/>
    <w:rsid w:val="0077753A"/>
    <w:rsid w:val="00777DB3"/>
    <w:rsid w:val="00780824"/>
    <w:rsid w:val="00781F0F"/>
    <w:rsid w:val="0078299C"/>
    <w:rsid w:val="00782D14"/>
    <w:rsid w:val="007853B3"/>
    <w:rsid w:val="007860A5"/>
    <w:rsid w:val="007864B8"/>
    <w:rsid w:val="007869F3"/>
    <w:rsid w:val="0078727C"/>
    <w:rsid w:val="00787585"/>
    <w:rsid w:val="00787E99"/>
    <w:rsid w:val="00790092"/>
    <w:rsid w:val="0079186C"/>
    <w:rsid w:val="007934F7"/>
    <w:rsid w:val="00793634"/>
    <w:rsid w:val="00793E83"/>
    <w:rsid w:val="00794D5F"/>
    <w:rsid w:val="0079527E"/>
    <w:rsid w:val="007957E6"/>
    <w:rsid w:val="007961D0"/>
    <w:rsid w:val="007962DB"/>
    <w:rsid w:val="007968C8"/>
    <w:rsid w:val="0079764C"/>
    <w:rsid w:val="00797FAE"/>
    <w:rsid w:val="007A0073"/>
    <w:rsid w:val="007A11B0"/>
    <w:rsid w:val="007A2E90"/>
    <w:rsid w:val="007A349A"/>
    <w:rsid w:val="007A66CE"/>
    <w:rsid w:val="007A69BF"/>
    <w:rsid w:val="007A7ADC"/>
    <w:rsid w:val="007B37FE"/>
    <w:rsid w:val="007B3DED"/>
    <w:rsid w:val="007B3DFF"/>
    <w:rsid w:val="007B60FC"/>
    <w:rsid w:val="007B6AB6"/>
    <w:rsid w:val="007B7578"/>
    <w:rsid w:val="007B779D"/>
    <w:rsid w:val="007B7D10"/>
    <w:rsid w:val="007C095F"/>
    <w:rsid w:val="007C0B30"/>
    <w:rsid w:val="007C0E62"/>
    <w:rsid w:val="007C1517"/>
    <w:rsid w:val="007C1D88"/>
    <w:rsid w:val="007C288E"/>
    <w:rsid w:val="007C2D08"/>
    <w:rsid w:val="007C2DC9"/>
    <w:rsid w:val="007C2F69"/>
    <w:rsid w:val="007C38C7"/>
    <w:rsid w:val="007C626F"/>
    <w:rsid w:val="007D08A7"/>
    <w:rsid w:val="007D18C0"/>
    <w:rsid w:val="007D1D68"/>
    <w:rsid w:val="007D22E5"/>
    <w:rsid w:val="007D2510"/>
    <w:rsid w:val="007D2D71"/>
    <w:rsid w:val="007D3726"/>
    <w:rsid w:val="007D43DC"/>
    <w:rsid w:val="007D57F4"/>
    <w:rsid w:val="007D5C90"/>
    <w:rsid w:val="007D7AE7"/>
    <w:rsid w:val="007D7B7E"/>
    <w:rsid w:val="007E0BE6"/>
    <w:rsid w:val="007E0F66"/>
    <w:rsid w:val="007E1DF8"/>
    <w:rsid w:val="007E1F2A"/>
    <w:rsid w:val="007E2C01"/>
    <w:rsid w:val="007E2E21"/>
    <w:rsid w:val="007E5284"/>
    <w:rsid w:val="007E56CB"/>
    <w:rsid w:val="007E574B"/>
    <w:rsid w:val="007E77B1"/>
    <w:rsid w:val="007F0139"/>
    <w:rsid w:val="007F060D"/>
    <w:rsid w:val="007F0DDD"/>
    <w:rsid w:val="007F4588"/>
    <w:rsid w:val="007F4A5C"/>
    <w:rsid w:val="007F5ED1"/>
    <w:rsid w:val="007F5FF1"/>
    <w:rsid w:val="007F7A1E"/>
    <w:rsid w:val="007F7BC9"/>
    <w:rsid w:val="00800BE7"/>
    <w:rsid w:val="00801906"/>
    <w:rsid w:val="0080252A"/>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2C08"/>
    <w:rsid w:val="00813A6E"/>
    <w:rsid w:val="0081472D"/>
    <w:rsid w:val="00815ABF"/>
    <w:rsid w:val="00817BA0"/>
    <w:rsid w:val="0082047F"/>
    <w:rsid w:val="008215B3"/>
    <w:rsid w:val="008225B9"/>
    <w:rsid w:val="008225CA"/>
    <w:rsid w:val="00823426"/>
    <w:rsid w:val="00823A66"/>
    <w:rsid w:val="0082579B"/>
    <w:rsid w:val="00825EE0"/>
    <w:rsid w:val="0082674B"/>
    <w:rsid w:val="008276E5"/>
    <w:rsid w:val="008305D8"/>
    <w:rsid w:val="00830720"/>
    <w:rsid w:val="00832784"/>
    <w:rsid w:val="008352DD"/>
    <w:rsid w:val="00835EAD"/>
    <w:rsid w:val="00836095"/>
    <w:rsid w:val="0083635E"/>
    <w:rsid w:val="00836E63"/>
    <w:rsid w:val="008377D0"/>
    <w:rsid w:val="008378E0"/>
    <w:rsid w:val="008403B3"/>
    <w:rsid w:val="008407A9"/>
    <w:rsid w:val="008420B9"/>
    <w:rsid w:val="008437D1"/>
    <w:rsid w:val="008447AF"/>
    <w:rsid w:val="00845B18"/>
    <w:rsid w:val="008504AF"/>
    <w:rsid w:val="00851A34"/>
    <w:rsid w:val="0085366C"/>
    <w:rsid w:val="00853EF1"/>
    <w:rsid w:val="00854D2C"/>
    <w:rsid w:val="00854E8D"/>
    <w:rsid w:val="00855E15"/>
    <w:rsid w:val="00856CA7"/>
    <w:rsid w:val="00856EF3"/>
    <w:rsid w:val="008602D3"/>
    <w:rsid w:val="00861180"/>
    <w:rsid w:val="00861A3B"/>
    <w:rsid w:val="0086236F"/>
    <w:rsid w:val="00863E86"/>
    <w:rsid w:val="00863F5E"/>
    <w:rsid w:val="0086417E"/>
    <w:rsid w:val="008643B1"/>
    <w:rsid w:val="00864455"/>
    <w:rsid w:val="0086675C"/>
    <w:rsid w:val="00866BB5"/>
    <w:rsid w:val="00870283"/>
    <w:rsid w:val="00873FAE"/>
    <w:rsid w:val="00874676"/>
    <w:rsid w:val="008749C3"/>
    <w:rsid w:val="008762A8"/>
    <w:rsid w:val="008768CA"/>
    <w:rsid w:val="008776F3"/>
    <w:rsid w:val="00877C0F"/>
    <w:rsid w:val="00877C65"/>
    <w:rsid w:val="00877EFD"/>
    <w:rsid w:val="0088031C"/>
    <w:rsid w:val="00880559"/>
    <w:rsid w:val="0088587C"/>
    <w:rsid w:val="0088630D"/>
    <w:rsid w:val="0088638F"/>
    <w:rsid w:val="00890EBD"/>
    <w:rsid w:val="008913DD"/>
    <w:rsid w:val="008916C6"/>
    <w:rsid w:val="0089247B"/>
    <w:rsid w:val="00893C5C"/>
    <w:rsid w:val="008940B7"/>
    <w:rsid w:val="008948D9"/>
    <w:rsid w:val="0089567F"/>
    <w:rsid w:val="0089755E"/>
    <w:rsid w:val="008A08E5"/>
    <w:rsid w:val="008A0F29"/>
    <w:rsid w:val="008A15F7"/>
    <w:rsid w:val="008B05C4"/>
    <w:rsid w:val="008B0A62"/>
    <w:rsid w:val="008B0F46"/>
    <w:rsid w:val="008B1273"/>
    <w:rsid w:val="008B15E4"/>
    <w:rsid w:val="008B3387"/>
    <w:rsid w:val="008B4F8A"/>
    <w:rsid w:val="008B52AD"/>
    <w:rsid w:val="008B5D60"/>
    <w:rsid w:val="008B6720"/>
    <w:rsid w:val="008B7049"/>
    <w:rsid w:val="008B7D86"/>
    <w:rsid w:val="008B7F68"/>
    <w:rsid w:val="008C1807"/>
    <w:rsid w:val="008C244E"/>
    <w:rsid w:val="008C2CA5"/>
    <w:rsid w:val="008C33A2"/>
    <w:rsid w:val="008C3469"/>
    <w:rsid w:val="008C4125"/>
    <w:rsid w:val="008C4A9F"/>
    <w:rsid w:val="008C68BF"/>
    <w:rsid w:val="008C7CF9"/>
    <w:rsid w:val="008D07F9"/>
    <w:rsid w:val="008D0C27"/>
    <w:rsid w:val="008D0FA8"/>
    <w:rsid w:val="008D2E9F"/>
    <w:rsid w:val="008D348D"/>
    <w:rsid w:val="008D38CD"/>
    <w:rsid w:val="008D3E9D"/>
    <w:rsid w:val="008D52F3"/>
    <w:rsid w:val="008D5D2C"/>
    <w:rsid w:val="008D5D43"/>
    <w:rsid w:val="008D7128"/>
    <w:rsid w:val="008D77DC"/>
    <w:rsid w:val="008E0015"/>
    <w:rsid w:val="008E00BB"/>
    <w:rsid w:val="008E229B"/>
    <w:rsid w:val="008E2C04"/>
    <w:rsid w:val="008E3873"/>
    <w:rsid w:val="008E399C"/>
    <w:rsid w:val="008E5066"/>
    <w:rsid w:val="008E5D85"/>
    <w:rsid w:val="008E5EBD"/>
    <w:rsid w:val="008E606A"/>
    <w:rsid w:val="008E64A7"/>
    <w:rsid w:val="008E73E6"/>
    <w:rsid w:val="008F0498"/>
    <w:rsid w:val="008F20E5"/>
    <w:rsid w:val="008F238B"/>
    <w:rsid w:val="008F3303"/>
    <w:rsid w:val="008F6882"/>
    <w:rsid w:val="008F6EAA"/>
    <w:rsid w:val="008F749F"/>
    <w:rsid w:val="00900B11"/>
    <w:rsid w:val="009016F7"/>
    <w:rsid w:val="00901B3B"/>
    <w:rsid w:val="0090271F"/>
    <w:rsid w:val="00902B3F"/>
    <w:rsid w:val="00902F91"/>
    <w:rsid w:val="009030EF"/>
    <w:rsid w:val="00903E2A"/>
    <w:rsid w:val="0090401B"/>
    <w:rsid w:val="0090442B"/>
    <w:rsid w:val="00905E61"/>
    <w:rsid w:val="00906106"/>
    <w:rsid w:val="00907479"/>
    <w:rsid w:val="00910415"/>
    <w:rsid w:val="009133ED"/>
    <w:rsid w:val="00915FCD"/>
    <w:rsid w:val="00916296"/>
    <w:rsid w:val="00916396"/>
    <w:rsid w:val="009163CB"/>
    <w:rsid w:val="009166F4"/>
    <w:rsid w:val="009167B9"/>
    <w:rsid w:val="00916C24"/>
    <w:rsid w:val="00917303"/>
    <w:rsid w:val="0092023F"/>
    <w:rsid w:val="00920A73"/>
    <w:rsid w:val="0092165D"/>
    <w:rsid w:val="00921DF5"/>
    <w:rsid w:val="00923020"/>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1875"/>
    <w:rsid w:val="00941B4A"/>
    <w:rsid w:val="0094221C"/>
    <w:rsid w:val="00942D02"/>
    <w:rsid w:val="00942DCD"/>
    <w:rsid w:val="00942EC2"/>
    <w:rsid w:val="00943450"/>
    <w:rsid w:val="00943A72"/>
    <w:rsid w:val="00944F78"/>
    <w:rsid w:val="00946DB9"/>
    <w:rsid w:val="00946F04"/>
    <w:rsid w:val="009471E0"/>
    <w:rsid w:val="00950F6A"/>
    <w:rsid w:val="009515B3"/>
    <w:rsid w:val="00951D96"/>
    <w:rsid w:val="009524ED"/>
    <w:rsid w:val="00952C37"/>
    <w:rsid w:val="00955107"/>
    <w:rsid w:val="0095605F"/>
    <w:rsid w:val="00957929"/>
    <w:rsid w:val="00957A23"/>
    <w:rsid w:val="00960738"/>
    <w:rsid w:val="00961153"/>
    <w:rsid w:val="00962C59"/>
    <w:rsid w:val="00963E78"/>
    <w:rsid w:val="00964204"/>
    <w:rsid w:val="0096488E"/>
    <w:rsid w:val="00965F51"/>
    <w:rsid w:val="00966409"/>
    <w:rsid w:val="00966A8B"/>
    <w:rsid w:val="009675EE"/>
    <w:rsid w:val="009704E0"/>
    <w:rsid w:val="00971F09"/>
    <w:rsid w:val="009720FA"/>
    <w:rsid w:val="009728A6"/>
    <w:rsid w:val="0097477A"/>
    <w:rsid w:val="009759CF"/>
    <w:rsid w:val="00975B9B"/>
    <w:rsid w:val="00977568"/>
    <w:rsid w:val="009778FE"/>
    <w:rsid w:val="00977B9A"/>
    <w:rsid w:val="00977FC6"/>
    <w:rsid w:val="00980682"/>
    <w:rsid w:val="00980B36"/>
    <w:rsid w:val="009813D8"/>
    <w:rsid w:val="00982033"/>
    <w:rsid w:val="00982B95"/>
    <w:rsid w:val="009836B8"/>
    <w:rsid w:val="00986080"/>
    <w:rsid w:val="00986759"/>
    <w:rsid w:val="00990946"/>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3254"/>
    <w:rsid w:val="009A60AD"/>
    <w:rsid w:val="009A6944"/>
    <w:rsid w:val="009A6C57"/>
    <w:rsid w:val="009B0C84"/>
    <w:rsid w:val="009B181A"/>
    <w:rsid w:val="009B1EF1"/>
    <w:rsid w:val="009B27F4"/>
    <w:rsid w:val="009B33C7"/>
    <w:rsid w:val="009B3F03"/>
    <w:rsid w:val="009B4792"/>
    <w:rsid w:val="009B54CB"/>
    <w:rsid w:val="009B57EA"/>
    <w:rsid w:val="009B676E"/>
    <w:rsid w:val="009B78D4"/>
    <w:rsid w:val="009C0CE3"/>
    <w:rsid w:val="009C30D7"/>
    <w:rsid w:val="009C395D"/>
    <w:rsid w:val="009C567E"/>
    <w:rsid w:val="009C677E"/>
    <w:rsid w:val="009D1423"/>
    <w:rsid w:val="009D256D"/>
    <w:rsid w:val="009D25D9"/>
    <w:rsid w:val="009D3B54"/>
    <w:rsid w:val="009D54FD"/>
    <w:rsid w:val="009D62C3"/>
    <w:rsid w:val="009D6549"/>
    <w:rsid w:val="009D676A"/>
    <w:rsid w:val="009D7916"/>
    <w:rsid w:val="009E282D"/>
    <w:rsid w:val="009E2C90"/>
    <w:rsid w:val="009E51F4"/>
    <w:rsid w:val="009E6ADF"/>
    <w:rsid w:val="009E7D58"/>
    <w:rsid w:val="009F14D5"/>
    <w:rsid w:val="009F1D50"/>
    <w:rsid w:val="009F27BE"/>
    <w:rsid w:val="009F5494"/>
    <w:rsid w:val="009F616D"/>
    <w:rsid w:val="009F78DD"/>
    <w:rsid w:val="009F7C90"/>
    <w:rsid w:val="00A00291"/>
    <w:rsid w:val="00A004D4"/>
    <w:rsid w:val="00A005C6"/>
    <w:rsid w:val="00A008A8"/>
    <w:rsid w:val="00A009C9"/>
    <w:rsid w:val="00A00E2E"/>
    <w:rsid w:val="00A013BB"/>
    <w:rsid w:val="00A019DB"/>
    <w:rsid w:val="00A0219D"/>
    <w:rsid w:val="00A02C69"/>
    <w:rsid w:val="00A02ECE"/>
    <w:rsid w:val="00A0300B"/>
    <w:rsid w:val="00A03DD1"/>
    <w:rsid w:val="00A059F2"/>
    <w:rsid w:val="00A06B61"/>
    <w:rsid w:val="00A10F02"/>
    <w:rsid w:val="00A10F0A"/>
    <w:rsid w:val="00A11623"/>
    <w:rsid w:val="00A119B7"/>
    <w:rsid w:val="00A12DF2"/>
    <w:rsid w:val="00A15377"/>
    <w:rsid w:val="00A15901"/>
    <w:rsid w:val="00A16B92"/>
    <w:rsid w:val="00A1796E"/>
    <w:rsid w:val="00A17A00"/>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1DCF"/>
    <w:rsid w:val="00A34412"/>
    <w:rsid w:val="00A344E2"/>
    <w:rsid w:val="00A34AEF"/>
    <w:rsid w:val="00A3507E"/>
    <w:rsid w:val="00A36657"/>
    <w:rsid w:val="00A377DE"/>
    <w:rsid w:val="00A40411"/>
    <w:rsid w:val="00A40D3B"/>
    <w:rsid w:val="00A41DDF"/>
    <w:rsid w:val="00A423FE"/>
    <w:rsid w:val="00A42793"/>
    <w:rsid w:val="00A43F9E"/>
    <w:rsid w:val="00A44C95"/>
    <w:rsid w:val="00A44D23"/>
    <w:rsid w:val="00A45534"/>
    <w:rsid w:val="00A46408"/>
    <w:rsid w:val="00A46D97"/>
    <w:rsid w:val="00A506F6"/>
    <w:rsid w:val="00A50C92"/>
    <w:rsid w:val="00A53724"/>
    <w:rsid w:val="00A5418C"/>
    <w:rsid w:val="00A54F14"/>
    <w:rsid w:val="00A556C2"/>
    <w:rsid w:val="00A559AA"/>
    <w:rsid w:val="00A567D5"/>
    <w:rsid w:val="00A57C56"/>
    <w:rsid w:val="00A61035"/>
    <w:rsid w:val="00A62ABC"/>
    <w:rsid w:val="00A6511C"/>
    <w:rsid w:val="00A657F0"/>
    <w:rsid w:val="00A663D8"/>
    <w:rsid w:val="00A67097"/>
    <w:rsid w:val="00A675D2"/>
    <w:rsid w:val="00A70B8D"/>
    <w:rsid w:val="00A7124D"/>
    <w:rsid w:val="00A726CB"/>
    <w:rsid w:val="00A72CF1"/>
    <w:rsid w:val="00A7305B"/>
    <w:rsid w:val="00A7380C"/>
    <w:rsid w:val="00A73B48"/>
    <w:rsid w:val="00A74808"/>
    <w:rsid w:val="00A74DB8"/>
    <w:rsid w:val="00A75950"/>
    <w:rsid w:val="00A7761A"/>
    <w:rsid w:val="00A81292"/>
    <w:rsid w:val="00A8149C"/>
    <w:rsid w:val="00A81DA0"/>
    <w:rsid w:val="00A8209F"/>
    <w:rsid w:val="00A82346"/>
    <w:rsid w:val="00A8237D"/>
    <w:rsid w:val="00A83786"/>
    <w:rsid w:val="00A848A4"/>
    <w:rsid w:val="00A85F4A"/>
    <w:rsid w:val="00A871DA"/>
    <w:rsid w:val="00A930E5"/>
    <w:rsid w:val="00A93850"/>
    <w:rsid w:val="00A93A49"/>
    <w:rsid w:val="00A93D58"/>
    <w:rsid w:val="00A9465A"/>
    <w:rsid w:val="00A963EC"/>
    <w:rsid w:val="00A9671C"/>
    <w:rsid w:val="00A9754D"/>
    <w:rsid w:val="00A976A9"/>
    <w:rsid w:val="00AA0E8A"/>
    <w:rsid w:val="00AA245D"/>
    <w:rsid w:val="00AA2CCC"/>
    <w:rsid w:val="00AA3187"/>
    <w:rsid w:val="00AA3F44"/>
    <w:rsid w:val="00AA424C"/>
    <w:rsid w:val="00AA53F1"/>
    <w:rsid w:val="00AA5901"/>
    <w:rsid w:val="00AA60B4"/>
    <w:rsid w:val="00AA68DA"/>
    <w:rsid w:val="00AA6BA2"/>
    <w:rsid w:val="00AB026F"/>
    <w:rsid w:val="00AB167C"/>
    <w:rsid w:val="00AB1D53"/>
    <w:rsid w:val="00AB2D12"/>
    <w:rsid w:val="00AB39C7"/>
    <w:rsid w:val="00AB3D6D"/>
    <w:rsid w:val="00AB4D3C"/>
    <w:rsid w:val="00AB4DBC"/>
    <w:rsid w:val="00AB5D98"/>
    <w:rsid w:val="00AB6728"/>
    <w:rsid w:val="00AB6A41"/>
    <w:rsid w:val="00AC1580"/>
    <w:rsid w:val="00AC158E"/>
    <w:rsid w:val="00AC1DDD"/>
    <w:rsid w:val="00AC1EB6"/>
    <w:rsid w:val="00AC297A"/>
    <w:rsid w:val="00AC2ABD"/>
    <w:rsid w:val="00AC3629"/>
    <w:rsid w:val="00AC4009"/>
    <w:rsid w:val="00AC41FE"/>
    <w:rsid w:val="00AC4A34"/>
    <w:rsid w:val="00AC4BEE"/>
    <w:rsid w:val="00AC5918"/>
    <w:rsid w:val="00AC5986"/>
    <w:rsid w:val="00AC61A7"/>
    <w:rsid w:val="00AC68F0"/>
    <w:rsid w:val="00AC79FA"/>
    <w:rsid w:val="00AC7BBF"/>
    <w:rsid w:val="00AD0DBD"/>
    <w:rsid w:val="00AD1155"/>
    <w:rsid w:val="00AD2042"/>
    <w:rsid w:val="00AD2512"/>
    <w:rsid w:val="00AD2AC0"/>
    <w:rsid w:val="00AD34D0"/>
    <w:rsid w:val="00AD3DFC"/>
    <w:rsid w:val="00AD62D7"/>
    <w:rsid w:val="00AE1479"/>
    <w:rsid w:val="00AE1675"/>
    <w:rsid w:val="00AE2B24"/>
    <w:rsid w:val="00AE2DEC"/>
    <w:rsid w:val="00AE34EF"/>
    <w:rsid w:val="00AE3717"/>
    <w:rsid w:val="00AE3D5C"/>
    <w:rsid w:val="00AE3DA3"/>
    <w:rsid w:val="00AE4CBE"/>
    <w:rsid w:val="00AE61AA"/>
    <w:rsid w:val="00AE681E"/>
    <w:rsid w:val="00AE73AF"/>
    <w:rsid w:val="00AE7435"/>
    <w:rsid w:val="00AE7FA7"/>
    <w:rsid w:val="00AF00A7"/>
    <w:rsid w:val="00AF05B7"/>
    <w:rsid w:val="00AF1369"/>
    <w:rsid w:val="00AF39D7"/>
    <w:rsid w:val="00AF632F"/>
    <w:rsid w:val="00AF76D3"/>
    <w:rsid w:val="00AF7A4E"/>
    <w:rsid w:val="00B00E44"/>
    <w:rsid w:val="00B014E7"/>
    <w:rsid w:val="00B01511"/>
    <w:rsid w:val="00B032D3"/>
    <w:rsid w:val="00B04067"/>
    <w:rsid w:val="00B04178"/>
    <w:rsid w:val="00B05CB1"/>
    <w:rsid w:val="00B05E89"/>
    <w:rsid w:val="00B06C26"/>
    <w:rsid w:val="00B06F4C"/>
    <w:rsid w:val="00B07876"/>
    <w:rsid w:val="00B07A2A"/>
    <w:rsid w:val="00B07C05"/>
    <w:rsid w:val="00B07C06"/>
    <w:rsid w:val="00B10095"/>
    <w:rsid w:val="00B10F74"/>
    <w:rsid w:val="00B1283D"/>
    <w:rsid w:val="00B12CBA"/>
    <w:rsid w:val="00B15449"/>
    <w:rsid w:val="00B16A36"/>
    <w:rsid w:val="00B20E7B"/>
    <w:rsid w:val="00B21B86"/>
    <w:rsid w:val="00B231BE"/>
    <w:rsid w:val="00B251CA"/>
    <w:rsid w:val="00B25DC7"/>
    <w:rsid w:val="00B26361"/>
    <w:rsid w:val="00B26D94"/>
    <w:rsid w:val="00B270E6"/>
    <w:rsid w:val="00B3096B"/>
    <w:rsid w:val="00B30EB8"/>
    <w:rsid w:val="00B310D3"/>
    <w:rsid w:val="00B315F0"/>
    <w:rsid w:val="00B31E7C"/>
    <w:rsid w:val="00B323EA"/>
    <w:rsid w:val="00B333FA"/>
    <w:rsid w:val="00B3363E"/>
    <w:rsid w:val="00B34833"/>
    <w:rsid w:val="00B379C6"/>
    <w:rsid w:val="00B40FC8"/>
    <w:rsid w:val="00B4109A"/>
    <w:rsid w:val="00B414A9"/>
    <w:rsid w:val="00B42F32"/>
    <w:rsid w:val="00B43ECD"/>
    <w:rsid w:val="00B4450A"/>
    <w:rsid w:val="00B45677"/>
    <w:rsid w:val="00B45CE9"/>
    <w:rsid w:val="00B46FB6"/>
    <w:rsid w:val="00B51431"/>
    <w:rsid w:val="00B51600"/>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2CC9"/>
    <w:rsid w:val="00B62D0E"/>
    <w:rsid w:val="00B63E1C"/>
    <w:rsid w:val="00B64962"/>
    <w:rsid w:val="00B700DB"/>
    <w:rsid w:val="00B70D56"/>
    <w:rsid w:val="00B70DB6"/>
    <w:rsid w:val="00B71BAF"/>
    <w:rsid w:val="00B72E82"/>
    <w:rsid w:val="00B75094"/>
    <w:rsid w:val="00B751CB"/>
    <w:rsid w:val="00B80E33"/>
    <w:rsid w:val="00B81A24"/>
    <w:rsid w:val="00B81FB3"/>
    <w:rsid w:val="00B82427"/>
    <w:rsid w:val="00B84949"/>
    <w:rsid w:val="00B84BAA"/>
    <w:rsid w:val="00B86678"/>
    <w:rsid w:val="00B869A0"/>
    <w:rsid w:val="00B86A19"/>
    <w:rsid w:val="00B90735"/>
    <w:rsid w:val="00B929C6"/>
    <w:rsid w:val="00B942D0"/>
    <w:rsid w:val="00B947E0"/>
    <w:rsid w:val="00B94C54"/>
    <w:rsid w:val="00B963CD"/>
    <w:rsid w:val="00B96F14"/>
    <w:rsid w:val="00B97420"/>
    <w:rsid w:val="00BA049B"/>
    <w:rsid w:val="00BA0593"/>
    <w:rsid w:val="00BA0823"/>
    <w:rsid w:val="00BA127D"/>
    <w:rsid w:val="00BA257E"/>
    <w:rsid w:val="00BA3E9D"/>
    <w:rsid w:val="00BA6E76"/>
    <w:rsid w:val="00BB10E3"/>
    <w:rsid w:val="00BB10F5"/>
    <w:rsid w:val="00BB29B9"/>
    <w:rsid w:val="00BB2C36"/>
    <w:rsid w:val="00BB3AE8"/>
    <w:rsid w:val="00BB4B99"/>
    <w:rsid w:val="00BB4FC9"/>
    <w:rsid w:val="00BB56C9"/>
    <w:rsid w:val="00BB5A99"/>
    <w:rsid w:val="00BB6E70"/>
    <w:rsid w:val="00BB7339"/>
    <w:rsid w:val="00BB781A"/>
    <w:rsid w:val="00BB7925"/>
    <w:rsid w:val="00BC2439"/>
    <w:rsid w:val="00BC2FFF"/>
    <w:rsid w:val="00BC3C6A"/>
    <w:rsid w:val="00BC3CE5"/>
    <w:rsid w:val="00BC4058"/>
    <w:rsid w:val="00BC423D"/>
    <w:rsid w:val="00BC4731"/>
    <w:rsid w:val="00BC4DDA"/>
    <w:rsid w:val="00BC53B9"/>
    <w:rsid w:val="00BC5FD8"/>
    <w:rsid w:val="00BC6609"/>
    <w:rsid w:val="00BC7035"/>
    <w:rsid w:val="00BC73EA"/>
    <w:rsid w:val="00BC79D2"/>
    <w:rsid w:val="00BD03EF"/>
    <w:rsid w:val="00BD34AD"/>
    <w:rsid w:val="00BD3969"/>
    <w:rsid w:val="00BD3B7B"/>
    <w:rsid w:val="00BD4382"/>
    <w:rsid w:val="00BD4466"/>
    <w:rsid w:val="00BD55CC"/>
    <w:rsid w:val="00BD78DE"/>
    <w:rsid w:val="00BE0A49"/>
    <w:rsid w:val="00BE1E53"/>
    <w:rsid w:val="00BE1E5D"/>
    <w:rsid w:val="00BE2C47"/>
    <w:rsid w:val="00BE360E"/>
    <w:rsid w:val="00BE52E9"/>
    <w:rsid w:val="00BE6F59"/>
    <w:rsid w:val="00BE7124"/>
    <w:rsid w:val="00BE73D6"/>
    <w:rsid w:val="00BE790D"/>
    <w:rsid w:val="00BF0A7A"/>
    <w:rsid w:val="00BF15E0"/>
    <w:rsid w:val="00BF1897"/>
    <w:rsid w:val="00BF1CDE"/>
    <w:rsid w:val="00BF25E5"/>
    <w:rsid w:val="00BF2A95"/>
    <w:rsid w:val="00BF4F97"/>
    <w:rsid w:val="00BF6C2A"/>
    <w:rsid w:val="00BF7744"/>
    <w:rsid w:val="00BF7B2D"/>
    <w:rsid w:val="00C002DD"/>
    <w:rsid w:val="00C008E9"/>
    <w:rsid w:val="00C00984"/>
    <w:rsid w:val="00C01EDD"/>
    <w:rsid w:val="00C02DF0"/>
    <w:rsid w:val="00C03F9C"/>
    <w:rsid w:val="00C040F9"/>
    <w:rsid w:val="00C042AF"/>
    <w:rsid w:val="00C04BB0"/>
    <w:rsid w:val="00C04C15"/>
    <w:rsid w:val="00C05F33"/>
    <w:rsid w:val="00C0746B"/>
    <w:rsid w:val="00C10FC8"/>
    <w:rsid w:val="00C113F1"/>
    <w:rsid w:val="00C12393"/>
    <w:rsid w:val="00C126C2"/>
    <w:rsid w:val="00C129EA"/>
    <w:rsid w:val="00C12DFA"/>
    <w:rsid w:val="00C141F6"/>
    <w:rsid w:val="00C15450"/>
    <w:rsid w:val="00C155BD"/>
    <w:rsid w:val="00C156D0"/>
    <w:rsid w:val="00C15CAD"/>
    <w:rsid w:val="00C16C3B"/>
    <w:rsid w:val="00C20177"/>
    <w:rsid w:val="00C2099D"/>
    <w:rsid w:val="00C21D5E"/>
    <w:rsid w:val="00C2314E"/>
    <w:rsid w:val="00C236C9"/>
    <w:rsid w:val="00C23ABD"/>
    <w:rsid w:val="00C26457"/>
    <w:rsid w:val="00C27BD1"/>
    <w:rsid w:val="00C31B6B"/>
    <w:rsid w:val="00C33079"/>
    <w:rsid w:val="00C333F7"/>
    <w:rsid w:val="00C338A8"/>
    <w:rsid w:val="00C346E8"/>
    <w:rsid w:val="00C349AE"/>
    <w:rsid w:val="00C34C05"/>
    <w:rsid w:val="00C34E4D"/>
    <w:rsid w:val="00C35A36"/>
    <w:rsid w:val="00C36A14"/>
    <w:rsid w:val="00C3763A"/>
    <w:rsid w:val="00C40284"/>
    <w:rsid w:val="00C405BA"/>
    <w:rsid w:val="00C40DC3"/>
    <w:rsid w:val="00C41A98"/>
    <w:rsid w:val="00C424D5"/>
    <w:rsid w:val="00C4320C"/>
    <w:rsid w:val="00C43F70"/>
    <w:rsid w:val="00C44423"/>
    <w:rsid w:val="00C4530A"/>
    <w:rsid w:val="00C454EE"/>
    <w:rsid w:val="00C45EAF"/>
    <w:rsid w:val="00C46048"/>
    <w:rsid w:val="00C468C2"/>
    <w:rsid w:val="00C4695E"/>
    <w:rsid w:val="00C500F7"/>
    <w:rsid w:val="00C50587"/>
    <w:rsid w:val="00C50B52"/>
    <w:rsid w:val="00C51162"/>
    <w:rsid w:val="00C52EE8"/>
    <w:rsid w:val="00C54515"/>
    <w:rsid w:val="00C54AB4"/>
    <w:rsid w:val="00C54B3D"/>
    <w:rsid w:val="00C5505D"/>
    <w:rsid w:val="00C5652F"/>
    <w:rsid w:val="00C57F90"/>
    <w:rsid w:val="00C60F32"/>
    <w:rsid w:val="00C63DFE"/>
    <w:rsid w:val="00C6426E"/>
    <w:rsid w:val="00C6458C"/>
    <w:rsid w:val="00C70322"/>
    <w:rsid w:val="00C7060D"/>
    <w:rsid w:val="00C706A4"/>
    <w:rsid w:val="00C71C22"/>
    <w:rsid w:val="00C72514"/>
    <w:rsid w:val="00C75038"/>
    <w:rsid w:val="00C779B4"/>
    <w:rsid w:val="00C77A67"/>
    <w:rsid w:val="00C8052C"/>
    <w:rsid w:val="00C8185D"/>
    <w:rsid w:val="00C81EB6"/>
    <w:rsid w:val="00C820BD"/>
    <w:rsid w:val="00C83197"/>
    <w:rsid w:val="00C86D6E"/>
    <w:rsid w:val="00C87A10"/>
    <w:rsid w:val="00C92CEC"/>
    <w:rsid w:val="00C938AF"/>
    <w:rsid w:val="00C948C5"/>
    <w:rsid w:val="00C94A2B"/>
    <w:rsid w:val="00C9663D"/>
    <w:rsid w:val="00CA0600"/>
    <w:rsid w:val="00CA0C8B"/>
    <w:rsid w:val="00CA2DF5"/>
    <w:rsid w:val="00CA3BF1"/>
    <w:rsid w:val="00CA3CFE"/>
    <w:rsid w:val="00CA3D0C"/>
    <w:rsid w:val="00CA4259"/>
    <w:rsid w:val="00CA7969"/>
    <w:rsid w:val="00CB0156"/>
    <w:rsid w:val="00CB0781"/>
    <w:rsid w:val="00CB0FC4"/>
    <w:rsid w:val="00CB2111"/>
    <w:rsid w:val="00CB23F7"/>
    <w:rsid w:val="00CB2665"/>
    <w:rsid w:val="00CB2DB4"/>
    <w:rsid w:val="00CB405E"/>
    <w:rsid w:val="00CB5338"/>
    <w:rsid w:val="00CB7391"/>
    <w:rsid w:val="00CB75BD"/>
    <w:rsid w:val="00CC03FB"/>
    <w:rsid w:val="00CC28A8"/>
    <w:rsid w:val="00CC31E9"/>
    <w:rsid w:val="00CC436F"/>
    <w:rsid w:val="00CC458D"/>
    <w:rsid w:val="00CC527B"/>
    <w:rsid w:val="00CC549B"/>
    <w:rsid w:val="00CC56D1"/>
    <w:rsid w:val="00CC6878"/>
    <w:rsid w:val="00CC6DE6"/>
    <w:rsid w:val="00CD0280"/>
    <w:rsid w:val="00CD201A"/>
    <w:rsid w:val="00CD39A5"/>
    <w:rsid w:val="00CD4C7B"/>
    <w:rsid w:val="00CD5B30"/>
    <w:rsid w:val="00CD6E85"/>
    <w:rsid w:val="00CD7053"/>
    <w:rsid w:val="00CE1F64"/>
    <w:rsid w:val="00CE3549"/>
    <w:rsid w:val="00CE50C1"/>
    <w:rsid w:val="00CE5D9C"/>
    <w:rsid w:val="00CE61B9"/>
    <w:rsid w:val="00CE670A"/>
    <w:rsid w:val="00CE6DFE"/>
    <w:rsid w:val="00CE712A"/>
    <w:rsid w:val="00CE7F57"/>
    <w:rsid w:val="00CF0E5B"/>
    <w:rsid w:val="00CF181D"/>
    <w:rsid w:val="00CF1E30"/>
    <w:rsid w:val="00CF2C98"/>
    <w:rsid w:val="00CF5045"/>
    <w:rsid w:val="00CF5E8A"/>
    <w:rsid w:val="00CF66F8"/>
    <w:rsid w:val="00CF7081"/>
    <w:rsid w:val="00CF74A2"/>
    <w:rsid w:val="00D00B4F"/>
    <w:rsid w:val="00D00E91"/>
    <w:rsid w:val="00D03816"/>
    <w:rsid w:val="00D04245"/>
    <w:rsid w:val="00D04A49"/>
    <w:rsid w:val="00D05134"/>
    <w:rsid w:val="00D07D63"/>
    <w:rsid w:val="00D101C4"/>
    <w:rsid w:val="00D102B0"/>
    <w:rsid w:val="00D1032A"/>
    <w:rsid w:val="00D10424"/>
    <w:rsid w:val="00D10A46"/>
    <w:rsid w:val="00D112B5"/>
    <w:rsid w:val="00D12307"/>
    <w:rsid w:val="00D12448"/>
    <w:rsid w:val="00D1363D"/>
    <w:rsid w:val="00D136CF"/>
    <w:rsid w:val="00D15BDB"/>
    <w:rsid w:val="00D1696E"/>
    <w:rsid w:val="00D16AA2"/>
    <w:rsid w:val="00D16F87"/>
    <w:rsid w:val="00D1726F"/>
    <w:rsid w:val="00D17961"/>
    <w:rsid w:val="00D17C37"/>
    <w:rsid w:val="00D20F1F"/>
    <w:rsid w:val="00D221A4"/>
    <w:rsid w:val="00D234EA"/>
    <w:rsid w:val="00D24257"/>
    <w:rsid w:val="00D24892"/>
    <w:rsid w:val="00D2634E"/>
    <w:rsid w:val="00D26DF5"/>
    <w:rsid w:val="00D30A6B"/>
    <w:rsid w:val="00D31A34"/>
    <w:rsid w:val="00D329A9"/>
    <w:rsid w:val="00D33D90"/>
    <w:rsid w:val="00D33E7F"/>
    <w:rsid w:val="00D34B03"/>
    <w:rsid w:val="00D351C2"/>
    <w:rsid w:val="00D36E4F"/>
    <w:rsid w:val="00D40F08"/>
    <w:rsid w:val="00D41E58"/>
    <w:rsid w:val="00D42E0A"/>
    <w:rsid w:val="00D430F5"/>
    <w:rsid w:val="00D43866"/>
    <w:rsid w:val="00D43E63"/>
    <w:rsid w:val="00D442A1"/>
    <w:rsid w:val="00D44601"/>
    <w:rsid w:val="00D45E4B"/>
    <w:rsid w:val="00D45E5F"/>
    <w:rsid w:val="00D47133"/>
    <w:rsid w:val="00D474C5"/>
    <w:rsid w:val="00D47558"/>
    <w:rsid w:val="00D52B48"/>
    <w:rsid w:val="00D53C41"/>
    <w:rsid w:val="00D54547"/>
    <w:rsid w:val="00D55A4F"/>
    <w:rsid w:val="00D574FD"/>
    <w:rsid w:val="00D60F3A"/>
    <w:rsid w:val="00D617D1"/>
    <w:rsid w:val="00D629A2"/>
    <w:rsid w:val="00D62A78"/>
    <w:rsid w:val="00D63618"/>
    <w:rsid w:val="00D644B7"/>
    <w:rsid w:val="00D64678"/>
    <w:rsid w:val="00D6481F"/>
    <w:rsid w:val="00D65A7D"/>
    <w:rsid w:val="00D65B87"/>
    <w:rsid w:val="00D66B31"/>
    <w:rsid w:val="00D700EA"/>
    <w:rsid w:val="00D70300"/>
    <w:rsid w:val="00D71629"/>
    <w:rsid w:val="00D71630"/>
    <w:rsid w:val="00D727F6"/>
    <w:rsid w:val="00D738D6"/>
    <w:rsid w:val="00D738EF"/>
    <w:rsid w:val="00D74737"/>
    <w:rsid w:val="00D752DA"/>
    <w:rsid w:val="00D752EA"/>
    <w:rsid w:val="00D775BC"/>
    <w:rsid w:val="00D80032"/>
    <w:rsid w:val="00D80795"/>
    <w:rsid w:val="00D80CD2"/>
    <w:rsid w:val="00D80FB0"/>
    <w:rsid w:val="00D81414"/>
    <w:rsid w:val="00D8197D"/>
    <w:rsid w:val="00D8270F"/>
    <w:rsid w:val="00D84E32"/>
    <w:rsid w:val="00D84FB4"/>
    <w:rsid w:val="00D85901"/>
    <w:rsid w:val="00D85FBE"/>
    <w:rsid w:val="00D863C7"/>
    <w:rsid w:val="00D864C9"/>
    <w:rsid w:val="00D864DE"/>
    <w:rsid w:val="00D86B40"/>
    <w:rsid w:val="00D86C3E"/>
    <w:rsid w:val="00D879F6"/>
    <w:rsid w:val="00D87E00"/>
    <w:rsid w:val="00D9134D"/>
    <w:rsid w:val="00D92FC7"/>
    <w:rsid w:val="00D93B50"/>
    <w:rsid w:val="00D949CB"/>
    <w:rsid w:val="00D96100"/>
    <w:rsid w:val="00D966F1"/>
    <w:rsid w:val="00D97512"/>
    <w:rsid w:val="00D976D2"/>
    <w:rsid w:val="00D9785D"/>
    <w:rsid w:val="00D97AA0"/>
    <w:rsid w:val="00DA09E3"/>
    <w:rsid w:val="00DA30F5"/>
    <w:rsid w:val="00DA3271"/>
    <w:rsid w:val="00DA36C1"/>
    <w:rsid w:val="00DA4310"/>
    <w:rsid w:val="00DA5797"/>
    <w:rsid w:val="00DA7A03"/>
    <w:rsid w:val="00DA7B27"/>
    <w:rsid w:val="00DA7CF8"/>
    <w:rsid w:val="00DA7FCE"/>
    <w:rsid w:val="00DB0AC7"/>
    <w:rsid w:val="00DB1156"/>
    <w:rsid w:val="00DB1818"/>
    <w:rsid w:val="00DB2042"/>
    <w:rsid w:val="00DB28ED"/>
    <w:rsid w:val="00DB391E"/>
    <w:rsid w:val="00DB54BB"/>
    <w:rsid w:val="00DB5517"/>
    <w:rsid w:val="00DB555D"/>
    <w:rsid w:val="00DB5799"/>
    <w:rsid w:val="00DB61EE"/>
    <w:rsid w:val="00DB62B3"/>
    <w:rsid w:val="00DB7370"/>
    <w:rsid w:val="00DC103E"/>
    <w:rsid w:val="00DC1741"/>
    <w:rsid w:val="00DC234B"/>
    <w:rsid w:val="00DC2D94"/>
    <w:rsid w:val="00DC309B"/>
    <w:rsid w:val="00DC3D55"/>
    <w:rsid w:val="00DC4DA2"/>
    <w:rsid w:val="00DC4F46"/>
    <w:rsid w:val="00DC7732"/>
    <w:rsid w:val="00DC7939"/>
    <w:rsid w:val="00DD015C"/>
    <w:rsid w:val="00DD2536"/>
    <w:rsid w:val="00DD4B22"/>
    <w:rsid w:val="00DD591B"/>
    <w:rsid w:val="00DD6A01"/>
    <w:rsid w:val="00DE09ED"/>
    <w:rsid w:val="00DE13B2"/>
    <w:rsid w:val="00DE17CC"/>
    <w:rsid w:val="00DE2BA3"/>
    <w:rsid w:val="00DE354E"/>
    <w:rsid w:val="00DE3ECC"/>
    <w:rsid w:val="00DE3FEC"/>
    <w:rsid w:val="00DE6265"/>
    <w:rsid w:val="00DE79CF"/>
    <w:rsid w:val="00DE7CAC"/>
    <w:rsid w:val="00DF0256"/>
    <w:rsid w:val="00DF1740"/>
    <w:rsid w:val="00DF1E42"/>
    <w:rsid w:val="00DF2052"/>
    <w:rsid w:val="00DF20B2"/>
    <w:rsid w:val="00DF2764"/>
    <w:rsid w:val="00DF282E"/>
    <w:rsid w:val="00DF3663"/>
    <w:rsid w:val="00DF3A80"/>
    <w:rsid w:val="00DF501D"/>
    <w:rsid w:val="00DF543E"/>
    <w:rsid w:val="00DF5A81"/>
    <w:rsid w:val="00DF5D6F"/>
    <w:rsid w:val="00DF6946"/>
    <w:rsid w:val="00DF7B66"/>
    <w:rsid w:val="00DF7C77"/>
    <w:rsid w:val="00DF7F02"/>
    <w:rsid w:val="00DF7FDF"/>
    <w:rsid w:val="00E0054E"/>
    <w:rsid w:val="00E00BBA"/>
    <w:rsid w:val="00E03465"/>
    <w:rsid w:val="00E03C0D"/>
    <w:rsid w:val="00E0611B"/>
    <w:rsid w:val="00E06A62"/>
    <w:rsid w:val="00E06C99"/>
    <w:rsid w:val="00E06CCF"/>
    <w:rsid w:val="00E06D6A"/>
    <w:rsid w:val="00E10D23"/>
    <w:rsid w:val="00E11863"/>
    <w:rsid w:val="00E11F47"/>
    <w:rsid w:val="00E13B13"/>
    <w:rsid w:val="00E14FEE"/>
    <w:rsid w:val="00E1570D"/>
    <w:rsid w:val="00E1639F"/>
    <w:rsid w:val="00E16A65"/>
    <w:rsid w:val="00E16CF7"/>
    <w:rsid w:val="00E171F0"/>
    <w:rsid w:val="00E22600"/>
    <w:rsid w:val="00E23C5D"/>
    <w:rsid w:val="00E251A2"/>
    <w:rsid w:val="00E2572E"/>
    <w:rsid w:val="00E26110"/>
    <w:rsid w:val="00E3007F"/>
    <w:rsid w:val="00E33F83"/>
    <w:rsid w:val="00E34291"/>
    <w:rsid w:val="00E351E1"/>
    <w:rsid w:val="00E35AD9"/>
    <w:rsid w:val="00E3662A"/>
    <w:rsid w:val="00E36776"/>
    <w:rsid w:val="00E36BE4"/>
    <w:rsid w:val="00E37A03"/>
    <w:rsid w:val="00E37CF5"/>
    <w:rsid w:val="00E40B74"/>
    <w:rsid w:val="00E410DD"/>
    <w:rsid w:val="00E42167"/>
    <w:rsid w:val="00E43461"/>
    <w:rsid w:val="00E442A0"/>
    <w:rsid w:val="00E45D6D"/>
    <w:rsid w:val="00E46AD3"/>
    <w:rsid w:val="00E50FBD"/>
    <w:rsid w:val="00E514CE"/>
    <w:rsid w:val="00E5169F"/>
    <w:rsid w:val="00E52084"/>
    <w:rsid w:val="00E557CE"/>
    <w:rsid w:val="00E55B4B"/>
    <w:rsid w:val="00E561EC"/>
    <w:rsid w:val="00E5699E"/>
    <w:rsid w:val="00E57DB7"/>
    <w:rsid w:val="00E6091F"/>
    <w:rsid w:val="00E624D0"/>
    <w:rsid w:val="00E62835"/>
    <w:rsid w:val="00E62856"/>
    <w:rsid w:val="00E63D99"/>
    <w:rsid w:val="00E65B1E"/>
    <w:rsid w:val="00E65E1D"/>
    <w:rsid w:val="00E66652"/>
    <w:rsid w:val="00E666BE"/>
    <w:rsid w:val="00E66A09"/>
    <w:rsid w:val="00E66C0D"/>
    <w:rsid w:val="00E67277"/>
    <w:rsid w:val="00E67BDB"/>
    <w:rsid w:val="00E70084"/>
    <w:rsid w:val="00E707B4"/>
    <w:rsid w:val="00E70E61"/>
    <w:rsid w:val="00E71029"/>
    <w:rsid w:val="00E711C5"/>
    <w:rsid w:val="00E71BEE"/>
    <w:rsid w:val="00E720AB"/>
    <w:rsid w:val="00E72477"/>
    <w:rsid w:val="00E7296E"/>
    <w:rsid w:val="00E72970"/>
    <w:rsid w:val="00E7297B"/>
    <w:rsid w:val="00E73A26"/>
    <w:rsid w:val="00E73A68"/>
    <w:rsid w:val="00E73C41"/>
    <w:rsid w:val="00E7481A"/>
    <w:rsid w:val="00E75A0D"/>
    <w:rsid w:val="00E75D86"/>
    <w:rsid w:val="00E75E43"/>
    <w:rsid w:val="00E765E3"/>
    <w:rsid w:val="00E76BB7"/>
    <w:rsid w:val="00E76D16"/>
    <w:rsid w:val="00E77571"/>
    <w:rsid w:val="00E77645"/>
    <w:rsid w:val="00E77864"/>
    <w:rsid w:val="00E811DC"/>
    <w:rsid w:val="00E81200"/>
    <w:rsid w:val="00E815D7"/>
    <w:rsid w:val="00E823B6"/>
    <w:rsid w:val="00E8255D"/>
    <w:rsid w:val="00E82BFB"/>
    <w:rsid w:val="00E83421"/>
    <w:rsid w:val="00E8431D"/>
    <w:rsid w:val="00E84DFC"/>
    <w:rsid w:val="00E86886"/>
    <w:rsid w:val="00E87926"/>
    <w:rsid w:val="00E87D81"/>
    <w:rsid w:val="00E90858"/>
    <w:rsid w:val="00E9162C"/>
    <w:rsid w:val="00E929E1"/>
    <w:rsid w:val="00E93B17"/>
    <w:rsid w:val="00E960E7"/>
    <w:rsid w:val="00E9629F"/>
    <w:rsid w:val="00E9659B"/>
    <w:rsid w:val="00EA0060"/>
    <w:rsid w:val="00EA032A"/>
    <w:rsid w:val="00EA0718"/>
    <w:rsid w:val="00EA0D65"/>
    <w:rsid w:val="00EA0F74"/>
    <w:rsid w:val="00EA2E0A"/>
    <w:rsid w:val="00EA386B"/>
    <w:rsid w:val="00EA40E1"/>
    <w:rsid w:val="00EA44F0"/>
    <w:rsid w:val="00EA54CA"/>
    <w:rsid w:val="00EA5A39"/>
    <w:rsid w:val="00EA5D51"/>
    <w:rsid w:val="00EA5E19"/>
    <w:rsid w:val="00EA65EB"/>
    <w:rsid w:val="00EA66F1"/>
    <w:rsid w:val="00EA7C1D"/>
    <w:rsid w:val="00EA7C8E"/>
    <w:rsid w:val="00EB02B2"/>
    <w:rsid w:val="00EB0C43"/>
    <w:rsid w:val="00EB1A49"/>
    <w:rsid w:val="00EB231B"/>
    <w:rsid w:val="00EB28BC"/>
    <w:rsid w:val="00EB2D99"/>
    <w:rsid w:val="00EB3DBE"/>
    <w:rsid w:val="00EB5118"/>
    <w:rsid w:val="00EB5193"/>
    <w:rsid w:val="00EB7BC2"/>
    <w:rsid w:val="00EB7F85"/>
    <w:rsid w:val="00EC03EC"/>
    <w:rsid w:val="00EC051C"/>
    <w:rsid w:val="00EC241E"/>
    <w:rsid w:val="00EC4A25"/>
    <w:rsid w:val="00EC5568"/>
    <w:rsid w:val="00EC59CD"/>
    <w:rsid w:val="00EC5E6B"/>
    <w:rsid w:val="00EC7251"/>
    <w:rsid w:val="00EC75BA"/>
    <w:rsid w:val="00EC7A03"/>
    <w:rsid w:val="00ED0193"/>
    <w:rsid w:val="00ED106F"/>
    <w:rsid w:val="00ED1264"/>
    <w:rsid w:val="00ED13B4"/>
    <w:rsid w:val="00ED32D4"/>
    <w:rsid w:val="00ED3F0F"/>
    <w:rsid w:val="00ED4881"/>
    <w:rsid w:val="00ED5BD8"/>
    <w:rsid w:val="00ED62E4"/>
    <w:rsid w:val="00ED76DF"/>
    <w:rsid w:val="00ED77FA"/>
    <w:rsid w:val="00ED7822"/>
    <w:rsid w:val="00ED7AA4"/>
    <w:rsid w:val="00EE06CF"/>
    <w:rsid w:val="00EE134F"/>
    <w:rsid w:val="00EE2163"/>
    <w:rsid w:val="00EE2FDF"/>
    <w:rsid w:val="00EE3405"/>
    <w:rsid w:val="00EE3EAE"/>
    <w:rsid w:val="00EE42BE"/>
    <w:rsid w:val="00EE498C"/>
    <w:rsid w:val="00EE5BB5"/>
    <w:rsid w:val="00EF18AF"/>
    <w:rsid w:val="00EF1C76"/>
    <w:rsid w:val="00EF28BE"/>
    <w:rsid w:val="00EF46DA"/>
    <w:rsid w:val="00EF546E"/>
    <w:rsid w:val="00EF5DEB"/>
    <w:rsid w:val="00EF68E6"/>
    <w:rsid w:val="00EF7149"/>
    <w:rsid w:val="00EF7157"/>
    <w:rsid w:val="00EF7572"/>
    <w:rsid w:val="00EF78A5"/>
    <w:rsid w:val="00EF7CC1"/>
    <w:rsid w:val="00F01CF7"/>
    <w:rsid w:val="00F021A7"/>
    <w:rsid w:val="00F025A2"/>
    <w:rsid w:val="00F02F67"/>
    <w:rsid w:val="00F04319"/>
    <w:rsid w:val="00F06CEF"/>
    <w:rsid w:val="00F1111C"/>
    <w:rsid w:val="00F1139D"/>
    <w:rsid w:val="00F117D4"/>
    <w:rsid w:val="00F1618E"/>
    <w:rsid w:val="00F16663"/>
    <w:rsid w:val="00F16FEC"/>
    <w:rsid w:val="00F174D0"/>
    <w:rsid w:val="00F2026E"/>
    <w:rsid w:val="00F209A1"/>
    <w:rsid w:val="00F213BE"/>
    <w:rsid w:val="00F218CD"/>
    <w:rsid w:val="00F22F7A"/>
    <w:rsid w:val="00F23ED3"/>
    <w:rsid w:val="00F243CB"/>
    <w:rsid w:val="00F24A86"/>
    <w:rsid w:val="00F2519C"/>
    <w:rsid w:val="00F2607E"/>
    <w:rsid w:val="00F26BC6"/>
    <w:rsid w:val="00F2757B"/>
    <w:rsid w:val="00F27AC2"/>
    <w:rsid w:val="00F27C67"/>
    <w:rsid w:val="00F27F87"/>
    <w:rsid w:val="00F32A97"/>
    <w:rsid w:val="00F339A6"/>
    <w:rsid w:val="00F3430F"/>
    <w:rsid w:val="00F35927"/>
    <w:rsid w:val="00F35E37"/>
    <w:rsid w:val="00F37743"/>
    <w:rsid w:val="00F414CF"/>
    <w:rsid w:val="00F4182A"/>
    <w:rsid w:val="00F41A3A"/>
    <w:rsid w:val="00F4519C"/>
    <w:rsid w:val="00F4644A"/>
    <w:rsid w:val="00F46469"/>
    <w:rsid w:val="00F469F5"/>
    <w:rsid w:val="00F47F3F"/>
    <w:rsid w:val="00F47FEB"/>
    <w:rsid w:val="00F51B0F"/>
    <w:rsid w:val="00F51CAB"/>
    <w:rsid w:val="00F52B59"/>
    <w:rsid w:val="00F53506"/>
    <w:rsid w:val="00F53876"/>
    <w:rsid w:val="00F5419C"/>
    <w:rsid w:val="00F54796"/>
    <w:rsid w:val="00F54A3D"/>
    <w:rsid w:val="00F54F13"/>
    <w:rsid w:val="00F55CE9"/>
    <w:rsid w:val="00F56851"/>
    <w:rsid w:val="00F56A65"/>
    <w:rsid w:val="00F57CEC"/>
    <w:rsid w:val="00F60BEB"/>
    <w:rsid w:val="00F632E7"/>
    <w:rsid w:val="00F6357E"/>
    <w:rsid w:val="00F6369B"/>
    <w:rsid w:val="00F64013"/>
    <w:rsid w:val="00F653B8"/>
    <w:rsid w:val="00F65E65"/>
    <w:rsid w:val="00F673A8"/>
    <w:rsid w:val="00F67701"/>
    <w:rsid w:val="00F67895"/>
    <w:rsid w:val="00F700CA"/>
    <w:rsid w:val="00F70778"/>
    <w:rsid w:val="00F71625"/>
    <w:rsid w:val="00F71A68"/>
    <w:rsid w:val="00F7227D"/>
    <w:rsid w:val="00F72C7A"/>
    <w:rsid w:val="00F73DC4"/>
    <w:rsid w:val="00F73F91"/>
    <w:rsid w:val="00F750AA"/>
    <w:rsid w:val="00F75A39"/>
    <w:rsid w:val="00F75E18"/>
    <w:rsid w:val="00F75EE0"/>
    <w:rsid w:val="00F76D11"/>
    <w:rsid w:val="00F76F8F"/>
    <w:rsid w:val="00F774D0"/>
    <w:rsid w:val="00F778FE"/>
    <w:rsid w:val="00F82924"/>
    <w:rsid w:val="00F82D22"/>
    <w:rsid w:val="00F83350"/>
    <w:rsid w:val="00F8447D"/>
    <w:rsid w:val="00F85260"/>
    <w:rsid w:val="00F85314"/>
    <w:rsid w:val="00F8549D"/>
    <w:rsid w:val="00F877C3"/>
    <w:rsid w:val="00F87B31"/>
    <w:rsid w:val="00F903AC"/>
    <w:rsid w:val="00F921F8"/>
    <w:rsid w:val="00F92C28"/>
    <w:rsid w:val="00F93F0C"/>
    <w:rsid w:val="00F9645B"/>
    <w:rsid w:val="00F9705B"/>
    <w:rsid w:val="00FA0039"/>
    <w:rsid w:val="00FA1266"/>
    <w:rsid w:val="00FA1C1A"/>
    <w:rsid w:val="00FA2743"/>
    <w:rsid w:val="00FA29EC"/>
    <w:rsid w:val="00FA2E55"/>
    <w:rsid w:val="00FA3D4B"/>
    <w:rsid w:val="00FA620E"/>
    <w:rsid w:val="00FA6F5A"/>
    <w:rsid w:val="00FB0B87"/>
    <w:rsid w:val="00FB13E9"/>
    <w:rsid w:val="00FB18B8"/>
    <w:rsid w:val="00FB21A6"/>
    <w:rsid w:val="00FB26D6"/>
    <w:rsid w:val="00FB37A1"/>
    <w:rsid w:val="00FB4218"/>
    <w:rsid w:val="00FB47A3"/>
    <w:rsid w:val="00FB55AB"/>
    <w:rsid w:val="00FB5921"/>
    <w:rsid w:val="00FB5F42"/>
    <w:rsid w:val="00FB6EF1"/>
    <w:rsid w:val="00FB74BE"/>
    <w:rsid w:val="00FB7EC5"/>
    <w:rsid w:val="00FC055D"/>
    <w:rsid w:val="00FC103F"/>
    <w:rsid w:val="00FC1192"/>
    <w:rsid w:val="00FC248C"/>
    <w:rsid w:val="00FC30AD"/>
    <w:rsid w:val="00FC34F0"/>
    <w:rsid w:val="00FC36DA"/>
    <w:rsid w:val="00FC376A"/>
    <w:rsid w:val="00FC396B"/>
    <w:rsid w:val="00FC41FA"/>
    <w:rsid w:val="00FC4EF3"/>
    <w:rsid w:val="00FC6890"/>
    <w:rsid w:val="00FC70C8"/>
    <w:rsid w:val="00FD0C8B"/>
    <w:rsid w:val="00FD1768"/>
    <w:rsid w:val="00FD22A2"/>
    <w:rsid w:val="00FD2819"/>
    <w:rsid w:val="00FD29F6"/>
    <w:rsid w:val="00FD3201"/>
    <w:rsid w:val="00FD4B52"/>
    <w:rsid w:val="00FD56F5"/>
    <w:rsid w:val="00FD58F3"/>
    <w:rsid w:val="00FD5BBB"/>
    <w:rsid w:val="00FD78EA"/>
    <w:rsid w:val="00FE12A6"/>
    <w:rsid w:val="00FE184E"/>
    <w:rsid w:val="00FE2D03"/>
    <w:rsid w:val="00FE3425"/>
    <w:rsid w:val="00FE3E99"/>
    <w:rsid w:val="00FE77F5"/>
    <w:rsid w:val="00FF00BA"/>
    <w:rsid w:val="00FF0CE4"/>
    <w:rsid w:val="00FF0D36"/>
    <w:rsid w:val="00FF4399"/>
    <w:rsid w:val="00FF48B9"/>
    <w:rsid w:val="00FF4EC3"/>
    <w:rsid w:val="00FF6766"/>
    <w:rsid w:val="00FF6AB8"/>
    <w:rsid w:val="00FF6D35"/>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2535A1E"/>
  <w15:docId w15:val="{4327EC7C-C52D-4247-9C33-E97361256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2A06"/>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EA0718"/>
    <w:pPr>
      <w:numPr>
        <w:ilvl w:val="1"/>
      </w:numPr>
      <w:pBdr>
        <w:top w:val="none" w:sz="0" w:space="0" w:color="auto"/>
      </w:pBdr>
      <w:spacing w:before="180"/>
      <w:outlineLvl w:val="1"/>
    </w:pPr>
    <w:rPr>
      <w:sz w:val="32"/>
      <w:lang w:eastAsia="zh-CN"/>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link w:val="EditorsNoteChar"/>
    <w:qFormat/>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ar"/>
    <w:qFormat/>
    <w:rsid w:val="0083635E"/>
    <w:pPr>
      <w:ind w:left="851" w:hanging="284"/>
    </w:pPr>
  </w:style>
  <w:style w:type="paragraph" w:customStyle="1" w:styleId="B3">
    <w:name w:val="B3"/>
    <w:basedOn w:val="a"/>
    <w:link w:val="B3Char"/>
    <w:qFormat/>
    <w:rsid w:val="0083635E"/>
    <w:pPr>
      <w:ind w:left="1135" w:hanging="284"/>
    </w:pPr>
  </w:style>
  <w:style w:type="paragraph" w:customStyle="1" w:styleId="B4">
    <w:name w:val="B4"/>
    <w:basedOn w:val="a"/>
    <w:link w:val="B4Char"/>
    <w:qFormat/>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EA0718"/>
    <w:rPr>
      <w:rFonts w:ascii="Arial" w:hAnsi="Arial"/>
      <w:sz w:val="32"/>
      <w:lang w:val="en-GB"/>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3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apple-converted-space">
    <w:name w:val="apple-converted-space"/>
    <w:basedOn w:val="a0"/>
    <w:rsid w:val="00BF15E0"/>
  </w:style>
  <w:style w:type="character" w:customStyle="1" w:styleId="EditorsNoteChar">
    <w:name w:val="Editor's Note Char"/>
    <w:link w:val="EditorsNote"/>
    <w:qFormat/>
    <w:rsid w:val="00C02DF0"/>
    <w:rPr>
      <w:rFonts w:ascii="Arial" w:eastAsia="Arial Unicode MS" w:hAnsi="Arial"/>
      <w:color w:val="FF0000"/>
      <w:lang w:val="en-GB" w:eastAsia="en-US"/>
    </w:rPr>
  </w:style>
  <w:style w:type="character" w:customStyle="1" w:styleId="B1Char1">
    <w:name w:val="B1 Char1"/>
    <w:qFormat/>
    <w:rsid w:val="008776F3"/>
    <w:rPr>
      <w:rFonts w:eastAsia="MS LineDraw"/>
      <w:lang w:val="en-GB" w:eastAsia="ja-JP" w:bidi="ar-SA"/>
    </w:rPr>
  </w:style>
  <w:style w:type="character" w:customStyle="1" w:styleId="B2Car">
    <w:name w:val="B2 Car"/>
    <w:link w:val="B2"/>
    <w:rsid w:val="008776F3"/>
    <w:rPr>
      <w:rFonts w:ascii="Arial" w:eastAsia="Arial Unicode MS" w:hAnsi="Arial"/>
      <w:lang w:val="en-GB" w:eastAsia="en-US"/>
    </w:rPr>
  </w:style>
  <w:style w:type="character" w:customStyle="1" w:styleId="B1Zchn">
    <w:name w:val="B1 Zchn"/>
    <w:qFormat/>
    <w:locked/>
    <w:rsid w:val="00901B3B"/>
    <w:rPr>
      <w:rFonts w:ascii="Times New Roman" w:eastAsia="Times New Roman" w:hAnsi="Times New Roman"/>
      <w:lang w:val="zh-CN" w:eastAsia="zh-CN"/>
    </w:rPr>
  </w:style>
  <w:style w:type="character" w:customStyle="1" w:styleId="NOZchn">
    <w:name w:val="NO Zchn"/>
    <w:link w:val="NO"/>
    <w:qFormat/>
    <w:rsid w:val="00901B3B"/>
    <w:rPr>
      <w:rFonts w:ascii="Arial" w:eastAsia="Arial Unicode MS" w:hAnsi="Arial"/>
      <w:lang w:val="en-GB" w:eastAsia="en-US"/>
    </w:rPr>
  </w:style>
  <w:style w:type="character" w:customStyle="1" w:styleId="B2Char">
    <w:name w:val="B2 Char"/>
    <w:qFormat/>
    <w:rsid w:val="00901B3B"/>
    <w:rPr>
      <w:rFonts w:ascii="Times New Roman" w:eastAsia="MS Mincho" w:hAnsi="Times New Roman"/>
      <w:lang w:val="en-GB" w:eastAsia="en-US"/>
    </w:rPr>
  </w:style>
  <w:style w:type="character" w:customStyle="1" w:styleId="B3Char">
    <w:name w:val="B3 Char"/>
    <w:link w:val="B3"/>
    <w:qFormat/>
    <w:locked/>
    <w:rsid w:val="00901B3B"/>
    <w:rPr>
      <w:rFonts w:ascii="Arial" w:eastAsia="Arial Unicode MS" w:hAnsi="Arial"/>
      <w:lang w:val="en-GB" w:eastAsia="en-US"/>
    </w:rPr>
  </w:style>
  <w:style w:type="character" w:customStyle="1" w:styleId="B4Char">
    <w:name w:val="B4 Char"/>
    <w:link w:val="B4"/>
    <w:qFormat/>
    <w:locked/>
    <w:rsid w:val="00901B3B"/>
    <w:rPr>
      <w:rFonts w:ascii="Arial" w:eastAsia="Arial Unicode MS" w:hAnsi="Arial"/>
      <w:lang w:val="en-GB" w:eastAsia="en-US"/>
    </w:rPr>
  </w:style>
  <w:style w:type="character" w:customStyle="1" w:styleId="TALCar">
    <w:name w:val="TAL Car"/>
    <w:link w:val="TAL"/>
    <w:qFormat/>
    <w:rsid w:val="00E720AB"/>
    <w:rPr>
      <w:rFonts w:ascii="Arial" w:eastAsia="Arial Unicode MS" w:hAnsi="Arial"/>
      <w:sz w:val="18"/>
      <w:lang w:val="en-GB" w:eastAsia="en-US"/>
    </w:rPr>
  </w:style>
  <w:style w:type="table" w:customStyle="1" w:styleId="TableGrid1">
    <w:name w:val="TableGrid1"/>
    <w:basedOn w:val="a1"/>
    <w:next w:val="af5"/>
    <w:uiPriority w:val="39"/>
    <w:qFormat/>
    <w:rsid w:val="00E7008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f6"/>
    <w:qFormat/>
    <w:rsid w:val="00CD7053"/>
    <w:pPr>
      <w:tabs>
        <w:tab w:val="left" w:pos="1701"/>
        <w:tab w:val="right" w:pos="9639"/>
      </w:tabs>
      <w:overflowPunct w:val="0"/>
      <w:autoSpaceDE w:val="0"/>
      <w:autoSpaceDN w:val="0"/>
      <w:adjustRightInd w:val="0"/>
      <w:spacing w:before="60" w:after="240"/>
    </w:pPr>
    <w:rPr>
      <w:rFonts w:ascii="Arial" w:eastAsiaTheme="minorEastAsia" w:hAnsi="Arial"/>
      <w:b/>
      <w:sz w:val="24"/>
      <w:szCs w:val="20"/>
      <w:lang w:val="en-GB" w:eastAsia="zh-CN"/>
    </w:rPr>
  </w:style>
  <w:style w:type="paragraph" w:customStyle="1" w:styleId="Proposal">
    <w:name w:val="Proposal"/>
    <w:basedOn w:val="af6"/>
    <w:qFormat/>
    <w:rsid w:val="00DB1156"/>
    <w:pPr>
      <w:widowControl w:val="0"/>
      <w:numPr>
        <w:numId w:val="17"/>
      </w:numPr>
      <w:tabs>
        <w:tab w:val="clear" w:pos="1304"/>
        <w:tab w:val="left" w:pos="1701"/>
      </w:tabs>
      <w:ind w:left="1701" w:hanging="1701"/>
    </w:pPr>
    <w:rPr>
      <w:rFonts w:ascii="Arial" w:eastAsia="等线" w:hAnsi="Arial" w:cs="Arial"/>
      <w:b/>
      <w:bCs/>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80244202">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13015127">
      <w:bodyDiv w:val="1"/>
      <w:marLeft w:val="0"/>
      <w:marRight w:val="0"/>
      <w:marTop w:val="0"/>
      <w:marBottom w:val="0"/>
      <w:divBdr>
        <w:top w:val="none" w:sz="0" w:space="0" w:color="auto"/>
        <w:left w:val="none" w:sz="0" w:space="0" w:color="auto"/>
        <w:bottom w:val="none" w:sz="0" w:space="0" w:color="auto"/>
        <w:right w:val="none" w:sz="0" w:space="0" w:color="auto"/>
      </w:divBdr>
      <w:divsChild>
        <w:div w:id="2119131760">
          <w:marLeft w:val="0"/>
          <w:marRight w:val="0"/>
          <w:marTop w:val="0"/>
          <w:marBottom w:val="0"/>
          <w:divBdr>
            <w:top w:val="none" w:sz="0" w:space="0" w:color="auto"/>
            <w:left w:val="none" w:sz="0" w:space="0" w:color="auto"/>
            <w:bottom w:val="none" w:sz="0" w:space="0" w:color="auto"/>
            <w:right w:val="none" w:sz="0" w:space="0" w:color="auto"/>
          </w:divBdr>
        </w:div>
      </w:divsChild>
    </w:div>
    <w:div w:id="475881967">
      <w:bodyDiv w:val="1"/>
      <w:marLeft w:val="0"/>
      <w:marRight w:val="0"/>
      <w:marTop w:val="0"/>
      <w:marBottom w:val="0"/>
      <w:divBdr>
        <w:top w:val="none" w:sz="0" w:space="0" w:color="auto"/>
        <w:left w:val="none" w:sz="0" w:space="0" w:color="auto"/>
        <w:bottom w:val="none" w:sz="0" w:space="0" w:color="auto"/>
        <w:right w:val="none" w:sz="0" w:space="0" w:color="auto"/>
      </w:divBdr>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078093601">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62765660">
      <w:bodyDiv w:val="1"/>
      <w:marLeft w:val="0"/>
      <w:marRight w:val="0"/>
      <w:marTop w:val="0"/>
      <w:marBottom w:val="0"/>
      <w:divBdr>
        <w:top w:val="none" w:sz="0" w:space="0" w:color="auto"/>
        <w:left w:val="none" w:sz="0" w:space="0" w:color="auto"/>
        <w:bottom w:val="none" w:sz="0" w:space="0" w:color="auto"/>
        <w:right w:val="none" w:sz="0" w:space="0" w:color="auto"/>
      </w:divBdr>
      <w:divsChild>
        <w:div w:id="849099317">
          <w:marLeft w:val="0"/>
          <w:marRight w:val="0"/>
          <w:marTop w:val="0"/>
          <w:marBottom w:val="0"/>
          <w:divBdr>
            <w:top w:val="none" w:sz="0" w:space="0" w:color="auto"/>
            <w:left w:val="none" w:sz="0" w:space="0" w:color="auto"/>
            <w:bottom w:val="none" w:sz="0" w:space="0" w:color="auto"/>
            <w:right w:val="none" w:sz="0" w:space="0" w:color="auto"/>
          </w:divBdr>
          <w:divsChild>
            <w:div w:id="522091613">
              <w:marLeft w:val="0"/>
              <w:marRight w:val="0"/>
              <w:marTop w:val="0"/>
              <w:marBottom w:val="0"/>
              <w:divBdr>
                <w:top w:val="none" w:sz="0" w:space="0" w:color="auto"/>
                <w:left w:val="none" w:sz="0" w:space="0" w:color="auto"/>
                <w:bottom w:val="none" w:sz="0" w:space="0" w:color="auto"/>
                <w:right w:val="none" w:sz="0" w:space="0" w:color="auto"/>
              </w:divBdr>
              <w:divsChild>
                <w:div w:id="1818373050">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 w:id="1520309861">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632782081">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417BC-C30F-4251-9B76-921179BB4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203</TotalTime>
  <Pages>4</Pages>
  <Words>1093</Words>
  <Characters>6234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7313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CMCC-122</cp:lastModifiedBy>
  <cp:revision>16</cp:revision>
  <cp:lastPrinted>2016-01-11T02:35:00Z</cp:lastPrinted>
  <dcterms:created xsi:type="dcterms:W3CDTF">2023-04-07T03:35:00Z</dcterms:created>
  <dcterms:modified xsi:type="dcterms:W3CDTF">2023-05-12T06:34:00Z</dcterms:modified>
</cp:coreProperties>
</file>